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75601FCE" w14:textId="240F7273" w:rsidR="009C5AAC" w:rsidRPr="009C5AAC" w:rsidRDefault="009C5AAC" w:rsidP="009C5AAC">
      <w:pPr>
        <w:spacing w:line="300" w:lineRule="auto"/>
        <w:ind w:left="720"/>
        <w:jc w:val="both"/>
        <w:rPr>
          <w:rFonts w:ascii="Arial" w:eastAsia="Arial" w:hAnsi="Arial" w:cs="Arial"/>
          <w:sz w:val="20"/>
        </w:rPr>
      </w:pP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0993D228" w:rsidR="00BC12F1" w:rsidRPr="00386518" w:rsidRDefault="003018CB" w:rsidP="00A15B98">
      <w:pPr>
        <w:suppressAutoHyphens w:val="0"/>
        <w:spacing w:line="300" w:lineRule="auto"/>
        <w:jc w:val="both"/>
        <w:rPr>
          <w:rFonts w:ascii="Arial" w:hAnsi="Arial" w:cs="Arial"/>
          <w:snapToGrid w:val="0"/>
          <w:sz w:val="20"/>
        </w:rPr>
      </w:pPr>
      <w:r w:rsidRPr="00A15B98">
        <w:rPr>
          <w:rFonts w:ascii="Arial" w:hAnsi="Arial" w:cs="Arial"/>
          <w:color w:val="000000"/>
          <w:sz w:val="20"/>
        </w:rPr>
        <w:t>Zhotovitel se zavazuje, že pro objednatele provede v souladu s touto smlouvou dále uvedené práce na akci „</w:t>
      </w:r>
      <w:r w:rsidR="00386518">
        <w:rPr>
          <w:rFonts w:ascii="Arial" w:hAnsi="Arial" w:cs="Arial"/>
          <w:b/>
          <w:bCs/>
          <w:color w:val="000000"/>
          <w:sz w:val="20"/>
        </w:rPr>
        <w:t xml:space="preserve">Odstranění stavby na pozemku p. č. 602, k. </w:t>
      </w:r>
      <w:proofErr w:type="spellStart"/>
      <w:r w:rsidR="00386518">
        <w:rPr>
          <w:rFonts w:ascii="Arial" w:hAnsi="Arial" w:cs="Arial"/>
          <w:b/>
          <w:bCs/>
          <w:color w:val="000000"/>
          <w:sz w:val="20"/>
        </w:rPr>
        <w:t>ú.</w:t>
      </w:r>
      <w:proofErr w:type="spellEnd"/>
      <w:r w:rsidR="00386518">
        <w:rPr>
          <w:rFonts w:ascii="Arial" w:hAnsi="Arial" w:cs="Arial"/>
          <w:b/>
          <w:bCs/>
          <w:color w:val="000000"/>
          <w:sz w:val="20"/>
        </w:rPr>
        <w:t xml:space="preserve"> </w:t>
      </w:r>
      <w:proofErr w:type="spellStart"/>
      <w:r w:rsidR="00386518">
        <w:rPr>
          <w:rFonts w:ascii="Arial" w:hAnsi="Arial" w:cs="Arial"/>
          <w:b/>
          <w:bCs/>
          <w:color w:val="000000"/>
          <w:sz w:val="20"/>
        </w:rPr>
        <w:t>Ponava</w:t>
      </w:r>
      <w:proofErr w:type="spellEnd"/>
      <w:r w:rsidRPr="00A15B98">
        <w:rPr>
          <w:rFonts w:ascii="Arial" w:hAnsi="Arial" w:cs="Arial"/>
          <w:color w:val="000000"/>
          <w:sz w:val="20"/>
        </w:rPr>
        <w:t>“</w:t>
      </w:r>
      <w:r w:rsidR="00386518">
        <w:rPr>
          <w:rFonts w:ascii="Arial" w:hAnsi="Arial" w:cs="Arial"/>
          <w:color w:val="000000"/>
          <w:sz w:val="20"/>
        </w:rPr>
        <w:t>.</w:t>
      </w:r>
      <w:r w:rsidR="006E2788">
        <w:rPr>
          <w:rFonts w:ascii="Arial" w:hAnsi="Arial" w:cs="Arial"/>
          <w:color w:val="000000"/>
          <w:sz w:val="20"/>
        </w:rPr>
        <w:t xml:space="preserve"> </w:t>
      </w:r>
      <w:r w:rsidR="006E2788" w:rsidRPr="00C7429B">
        <w:rPr>
          <w:rFonts w:ascii="Arial" w:hAnsi="Arial" w:cs="Arial"/>
          <w:snapToGrid w:val="0"/>
          <w:sz w:val="20"/>
        </w:rPr>
        <w:t>Zhotovitel se zavazuje provést</w:t>
      </w:r>
      <w:r w:rsidR="00386518">
        <w:rPr>
          <w:rFonts w:ascii="Arial" w:hAnsi="Arial" w:cs="Arial"/>
          <w:snapToGrid w:val="0"/>
          <w:sz w:val="20"/>
        </w:rPr>
        <w:t xml:space="preserve"> odstranění stavby na pozemku p. č. 602, k. </w:t>
      </w:r>
      <w:proofErr w:type="spellStart"/>
      <w:r w:rsidR="00386518">
        <w:rPr>
          <w:rFonts w:ascii="Arial" w:hAnsi="Arial" w:cs="Arial"/>
          <w:snapToGrid w:val="0"/>
          <w:sz w:val="20"/>
        </w:rPr>
        <w:t>ú.</w:t>
      </w:r>
      <w:proofErr w:type="spellEnd"/>
      <w:r w:rsidR="00386518">
        <w:rPr>
          <w:rFonts w:ascii="Arial" w:hAnsi="Arial" w:cs="Arial"/>
          <w:snapToGrid w:val="0"/>
          <w:sz w:val="20"/>
        </w:rPr>
        <w:t xml:space="preserve"> </w:t>
      </w:r>
      <w:proofErr w:type="spellStart"/>
      <w:r w:rsidR="00386518">
        <w:rPr>
          <w:rFonts w:ascii="Arial" w:hAnsi="Arial" w:cs="Arial"/>
          <w:snapToGrid w:val="0"/>
          <w:sz w:val="20"/>
        </w:rPr>
        <w:t>Ponava</w:t>
      </w:r>
      <w:proofErr w:type="spellEnd"/>
      <w:r w:rsidR="00386518">
        <w:rPr>
          <w:rFonts w:ascii="Arial" w:hAnsi="Arial" w:cs="Arial"/>
          <w:snapToGrid w:val="0"/>
          <w:sz w:val="20"/>
        </w:rPr>
        <w:t xml:space="preserve"> (jedná se o demolici samostatně stojícího, přízemního objektu halového typu bez návaznosti na jiné objekty</w:t>
      </w:r>
      <w:r w:rsidR="00CC1D5C">
        <w:rPr>
          <w:rFonts w:ascii="Arial" w:hAnsi="Arial" w:cs="Arial"/>
          <w:snapToGrid w:val="0"/>
          <w:sz w:val="20"/>
        </w:rPr>
        <w:t>)</w:t>
      </w:r>
      <w:r w:rsidR="00386518">
        <w:rPr>
          <w:rFonts w:ascii="Arial" w:hAnsi="Arial" w:cs="Arial"/>
          <w:snapToGrid w:val="0"/>
          <w:sz w:val="20"/>
        </w:rPr>
        <w:t>.    Práce budou provedeny v souladu s Povolením odstranění stavby č. j. MMB/0362565/2025 ze dne 30. 7. 2025 a dále dle projektové dokumentace</w:t>
      </w:r>
      <w:r w:rsidR="006E2788" w:rsidRPr="00EC00C0">
        <w:rPr>
          <w:rFonts w:ascii="Arial" w:hAnsi="Arial" w:cs="Arial"/>
          <w:sz w:val="20"/>
        </w:rPr>
        <w:t xml:space="preserve"> a výkazu výměr zpracovaných </w:t>
      </w:r>
      <w:r w:rsidR="00386518" w:rsidRPr="00386518">
        <w:rPr>
          <w:rFonts w:ascii="Arial" w:hAnsi="Arial" w:cs="Arial"/>
          <w:snapToGrid w:val="0"/>
          <w:sz w:val="20"/>
        </w:rPr>
        <w:t xml:space="preserve">společností </w:t>
      </w:r>
      <w:r w:rsidR="002A7A10">
        <w:rPr>
          <w:rFonts w:ascii="Arial" w:hAnsi="Arial" w:cs="Arial"/>
          <w:snapToGrid w:val="0"/>
          <w:sz w:val="20"/>
        </w:rPr>
        <w:t>Projekční kancelář atelier DWG s.r.o.</w:t>
      </w:r>
      <w:r w:rsidR="00413579">
        <w:rPr>
          <w:rFonts w:ascii="Arial" w:hAnsi="Arial" w:cs="Arial"/>
          <w:snapToGrid w:val="0"/>
          <w:sz w:val="20"/>
        </w:rPr>
        <w:t xml:space="preserve">, se sídlem </w:t>
      </w:r>
      <w:r w:rsidR="00386518" w:rsidRPr="00386518">
        <w:rPr>
          <w:rFonts w:ascii="Arial" w:hAnsi="Arial" w:cs="Arial"/>
          <w:snapToGrid w:val="0"/>
          <w:sz w:val="20"/>
        </w:rPr>
        <w:t>Jana Babáka 2733/11, Královo Pole, 612 00 Brno, IČO 10939695</w:t>
      </w:r>
      <w:r w:rsidR="00386518">
        <w:rPr>
          <w:rFonts w:ascii="Arial" w:hAnsi="Arial" w:cs="Arial"/>
          <w:snapToGrid w:val="0"/>
          <w:sz w:val="20"/>
        </w:rPr>
        <w:t>, v říjnu 2024.</w:t>
      </w:r>
      <w:bookmarkStart w:id="0" w:name="_Hlk195509196"/>
      <w:r w:rsidR="00CC1D5C">
        <w:rPr>
          <w:rFonts w:ascii="Arial" w:hAnsi="Arial" w:cs="Arial"/>
          <w:snapToGrid w:val="0"/>
          <w:sz w:val="20"/>
        </w:rPr>
        <w:t xml:space="preserve"> </w:t>
      </w:r>
      <w:r w:rsidR="00D7026A" w:rsidRPr="00A15B98">
        <w:rPr>
          <w:rFonts w:ascii="Arial" w:hAnsi="Arial" w:cs="Arial"/>
          <w:color w:val="000000"/>
          <w:sz w:val="20"/>
        </w:rPr>
        <w:t xml:space="preserve">Výše </w:t>
      </w:r>
      <w:bookmarkEnd w:id="0"/>
      <w:r w:rsidR="00D7026A"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0BD7FCBD" w14:textId="77777777" w:rsidR="00321E74" w:rsidRDefault="00321E74" w:rsidP="00631388">
      <w:pPr>
        <w:pStyle w:val="Texttabulky"/>
        <w:spacing w:line="300" w:lineRule="auto"/>
        <w:rPr>
          <w:rFonts w:ascii="Arial" w:hAnsi="Arial" w:cs="Arial"/>
          <w:b/>
          <w:sz w:val="20"/>
          <w:lang w:val="cs-CZ"/>
        </w:rPr>
      </w:pPr>
    </w:p>
    <w:p w14:paraId="13E0B57A" w14:textId="04ECD6CA" w:rsidR="00BC12F1" w:rsidRPr="00327A27" w:rsidRDefault="003018CB" w:rsidP="004A7C2C">
      <w:pPr>
        <w:pStyle w:val="Texttabulky"/>
        <w:spacing w:line="300" w:lineRule="auto"/>
        <w:jc w:val="center"/>
        <w:rPr>
          <w:rFonts w:ascii="Arial" w:hAnsi="Arial" w:cs="Arial"/>
          <w:b/>
          <w:color w:val="auto"/>
          <w:sz w:val="20"/>
          <w:u w:val="single"/>
          <w:lang w:val="cs-CZ"/>
        </w:rPr>
      </w:pPr>
      <w:r w:rsidRPr="00327A27">
        <w:rPr>
          <w:rFonts w:ascii="Arial" w:hAnsi="Arial" w:cs="Arial"/>
          <w:b/>
          <w:color w:val="auto"/>
          <w:sz w:val="20"/>
          <w:lang w:val="cs-CZ"/>
        </w:rPr>
        <w:t>II.</w:t>
      </w:r>
    </w:p>
    <w:p w14:paraId="2E9EB514" w14:textId="77777777" w:rsidR="00BC12F1" w:rsidRPr="00327A27" w:rsidRDefault="003018CB">
      <w:pPr>
        <w:pStyle w:val="Texttabulky"/>
        <w:spacing w:line="300" w:lineRule="auto"/>
        <w:jc w:val="center"/>
        <w:rPr>
          <w:rFonts w:ascii="Arial" w:hAnsi="Arial" w:cs="Arial"/>
          <w:color w:val="auto"/>
          <w:sz w:val="20"/>
          <w:lang w:val="cs-CZ"/>
        </w:rPr>
      </w:pPr>
      <w:r w:rsidRPr="00327A27">
        <w:rPr>
          <w:rFonts w:ascii="Arial" w:hAnsi="Arial" w:cs="Arial"/>
          <w:b/>
          <w:color w:val="auto"/>
          <w:sz w:val="20"/>
          <w:u w:val="single"/>
          <w:lang w:val="cs-CZ"/>
        </w:rPr>
        <w:t>Doba plnění</w:t>
      </w:r>
    </w:p>
    <w:p w14:paraId="19959D1B" w14:textId="77777777" w:rsidR="00BC12F1" w:rsidRPr="00327A27" w:rsidRDefault="003018CB">
      <w:pPr>
        <w:pStyle w:val="Texttabulky"/>
        <w:spacing w:line="300" w:lineRule="auto"/>
        <w:rPr>
          <w:rFonts w:ascii="Arial" w:hAnsi="Arial" w:cs="Arial"/>
          <w:color w:val="auto"/>
          <w:sz w:val="20"/>
        </w:rPr>
      </w:pPr>
      <w:bookmarkStart w:id="1" w:name="_Hlk198300326"/>
      <w:r w:rsidRPr="00327A27">
        <w:rPr>
          <w:rFonts w:ascii="Arial" w:hAnsi="Arial" w:cs="Arial"/>
          <w:color w:val="auto"/>
          <w:sz w:val="20"/>
          <w:lang w:val="cs-CZ"/>
        </w:rPr>
        <w:t>2.1</w:t>
      </w:r>
    </w:p>
    <w:p w14:paraId="3C1ABDCA" w14:textId="1F12E319" w:rsidR="00EC00C0" w:rsidRPr="00327A27" w:rsidRDefault="003018CB" w:rsidP="00EC00C0">
      <w:pPr>
        <w:spacing w:line="300" w:lineRule="auto"/>
        <w:jc w:val="both"/>
        <w:rPr>
          <w:rFonts w:ascii="Arial" w:hAnsi="Arial" w:cs="Arial"/>
          <w:sz w:val="20"/>
        </w:rPr>
      </w:pPr>
      <w:r w:rsidRPr="00327A27">
        <w:rPr>
          <w:rFonts w:ascii="Arial" w:hAnsi="Arial" w:cs="Arial"/>
          <w:sz w:val="20"/>
        </w:rPr>
        <w:t>Zhotovitel se zavazuje provést dílo</w:t>
      </w:r>
      <w:r w:rsidR="007E7253" w:rsidRPr="00327A27">
        <w:rPr>
          <w:rFonts w:ascii="Arial" w:hAnsi="Arial" w:cs="Arial"/>
          <w:sz w:val="20"/>
        </w:rPr>
        <w:t xml:space="preserve"> </w:t>
      </w:r>
      <w:proofErr w:type="gramStart"/>
      <w:r w:rsidR="007E7253" w:rsidRPr="00327A27">
        <w:rPr>
          <w:rFonts w:ascii="Arial" w:hAnsi="Arial" w:cs="Arial"/>
          <w:b/>
          <w:bCs/>
          <w:sz w:val="20"/>
        </w:rPr>
        <w:t xml:space="preserve">do </w:t>
      </w:r>
      <w:r w:rsidR="00CA4E0D" w:rsidRPr="00327A27">
        <w:rPr>
          <w:rFonts w:ascii="Arial" w:hAnsi="Arial" w:cs="Arial"/>
          <w:b/>
          <w:bCs/>
          <w:sz w:val="20"/>
        </w:rPr>
        <w:t xml:space="preserve"> </w:t>
      </w:r>
      <w:r w:rsidR="00386518" w:rsidRPr="00327A27">
        <w:rPr>
          <w:rFonts w:ascii="Arial" w:hAnsi="Arial" w:cs="Arial"/>
          <w:b/>
          <w:bCs/>
          <w:sz w:val="20"/>
        </w:rPr>
        <w:t>dvou</w:t>
      </w:r>
      <w:proofErr w:type="gramEnd"/>
      <w:r w:rsidR="00386518" w:rsidRPr="00327A27">
        <w:rPr>
          <w:rFonts w:ascii="Arial" w:hAnsi="Arial" w:cs="Arial"/>
          <w:b/>
          <w:bCs/>
          <w:sz w:val="20"/>
        </w:rPr>
        <w:t xml:space="preserve"> měsíců ode dne předání staveniště</w:t>
      </w:r>
      <w:r w:rsidR="00B92D3D" w:rsidRPr="00327A27">
        <w:rPr>
          <w:rFonts w:ascii="Arial" w:hAnsi="Arial" w:cs="Arial"/>
          <w:b/>
          <w:bCs/>
          <w:sz w:val="20"/>
        </w:rPr>
        <w:t xml:space="preserve"> objednatelem zhotoviteli</w:t>
      </w:r>
      <w:r w:rsidR="00E76653" w:rsidRPr="00327A27">
        <w:rPr>
          <w:rFonts w:ascii="Arial" w:hAnsi="Arial" w:cs="Arial"/>
          <w:b/>
          <w:bCs/>
          <w:sz w:val="20"/>
        </w:rPr>
        <w:t>.</w:t>
      </w:r>
      <w:r w:rsidR="007E7253" w:rsidRPr="00327A27">
        <w:rPr>
          <w:rFonts w:ascii="Arial" w:hAnsi="Arial" w:cs="Arial"/>
          <w:b/>
          <w:bCs/>
          <w:sz w:val="20"/>
        </w:rPr>
        <w:t xml:space="preserve"> Objednatel </w:t>
      </w:r>
      <w:r w:rsidR="0001050A" w:rsidRPr="00327A27">
        <w:rPr>
          <w:rFonts w:ascii="Arial" w:hAnsi="Arial" w:cs="Arial"/>
          <w:b/>
          <w:bCs/>
          <w:sz w:val="20"/>
        </w:rPr>
        <w:t>se zavazuje</w:t>
      </w:r>
      <w:r w:rsidR="007E7253" w:rsidRPr="00327A27">
        <w:rPr>
          <w:rFonts w:ascii="Arial" w:hAnsi="Arial" w:cs="Arial"/>
          <w:b/>
          <w:bCs/>
          <w:sz w:val="20"/>
        </w:rPr>
        <w:t xml:space="preserve"> písemně vyzvat zhotovitele k pře</w:t>
      </w:r>
      <w:r w:rsidR="00EA632E" w:rsidRPr="00327A27">
        <w:rPr>
          <w:rFonts w:ascii="Arial" w:hAnsi="Arial" w:cs="Arial"/>
          <w:b/>
          <w:bCs/>
          <w:sz w:val="20"/>
        </w:rPr>
        <w:t>vzetí</w:t>
      </w:r>
      <w:r w:rsidR="007E7253" w:rsidRPr="00327A27">
        <w:rPr>
          <w:rFonts w:ascii="Arial" w:hAnsi="Arial" w:cs="Arial"/>
          <w:b/>
          <w:bCs/>
          <w:sz w:val="20"/>
        </w:rPr>
        <w:t xml:space="preserve"> staveniště min. 10 dní předem.</w:t>
      </w:r>
      <w:r w:rsidR="009E681F" w:rsidRPr="00327A27">
        <w:rPr>
          <w:rFonts w:ascii="Arial" w:hAnsi="Arial" w:cs="Arial"/>
          <w:b/>
          <w:bCs/>
          <w:sz w:val="20"/>
        </w:rPr>
        <w:t xml:space="preserve"> Zhotovitel se zavazuje staveniště</w:t>
      </w:r>
      <w:r w:rsidR="00BB4A9B" w:rsidRPr="00327A27">
        <w:rPr>
          <w:rFonts w:ascii="Arial" w:hAnsi="Arial" w:cs="Arial"/>
          <w:b/>
          <w:bCs/>
          <w:sz w:val="20"/>
        </w:rPr>
        <w:t xml:space="preserve"> převzít do 10 dnů ode dne doručení shora uvedené písemné výz</w:t>
      </w:r>
      <w:r w:rsidR="00771F03" w:rsidRPr="00327A27">
        <w:rPr>
          <w:rFonts w:ascii="Arial" w:hAnsi="Arial" w:cs="Arial"/>
          <w:b/>
          <w:bCs/>
          <w:sz w:val="20"/>
        </w:rPr>
        <w:t>vy k převzetí staveniště</w:t>
      </w:r>
      <w:r w:rsidR="00314DB2" w:rsidRPr="00327A27">
        <w:rPr>
          <w:rFonts w:ascii="Arial" w:hAnsi="Arial" w:cs="Arial"/>
          <w:b/>
          <w:bCs/>
          <w:sz w:val="20"/>
        </w:rPr>
        <w:t xml:space="preserve">, </w:t>
      </w:r>
      <w:r w:rsidR="00B33AF9" w:rsidRPr="00327A27">
        <w:rPr>
          <w:rFonts w:ascii="Arial" w:hAnsi="Arial" w:cs="Arial"/>
          <w:b/>
          <w:bCs/>
          <w:sz w:val="20"/>
        </w:rPr>
        <w:t xml:space="preserve">ledaže </w:t>
      </w:r>
      <w:r w:rsidR="00314DB2" w:rsidRPr="00327A27">
        <w:rPr>
          <w:rFonts w:ascii="Arial" w:hAnsi="Arial" w:cs="Arial"/>
          <w:b/>
          <w:bCs/>
          <w:sz w:val="20"/>
        </w:rPr>
        <w:t>byl mezi objednatelem a zhotovitelem dohodnut jiný termín.</w:t>
      </w:r>
      <w:r w:rsidR="00E76653" w:rsidRPr="00327A27">
        <w:rPr>
          <w:rFonts w:ascii="Arial" w:hAnsi="Arial" w:cs="Arial"/>
          <w:b/>
          <w:bCs/>
          <w:sz w:val="20"/>
        </w:rPr>
        <w:t xml:space="preserve"> </w:t>
      </w:r>
      <w:bookmarkEnd w:id="1"/>
      <w:r w:rsidR="00687BA5" w:rsidRPr="00327A27">
        <w:rPr>
          <w:rFonts w:ascii="Arial" w:hAnsi="Arial" w:cs="Arial"/>
          <w:snapToGrid w:val="0"/>
          <w:sz w:val="20"/>
        </w:rPr>
        <w:t xml:space="preserve">Předání a převzetí staveniště bude provedeno protokolárním zápisem mezi objednatelem nebo </w:t>
      </w:r>
      <w:r w:rsidR="00687BA5" w:rsidRPr="00327A27">
        <w:rPr>
          <w:rFonts w:ascii="Arial" w:hAnsi="Arial" w:cs="Arial"/>
          <w:snapToGrid w:val="0"/>
          <w:sz w:val="20"/>
        </w:rPr>
        <w:lastRenderedPageBreak/>
        <w:t>jeho pověřenou osobou (např. TD</w:t>
      </w:r>
      <w:r w:rsidR="00524F41" w:rsidRPr="00327A27">
        <w:rPr>
          <w:rFonts w:ascii="Arial" w:hAnsi="Arial" w:cs="Arial"/>
          <w:snapToGrid w:val="0"/>
          <w:sz w:val="20"/>
        </w:rPr>
        <w:t>I</w:t>
      </w:r>
      <w:r w:rsidR="00687BA5" w:rsidRPr="00327A27">
        <w:rPr>
          <w:rFonts w:ascii="Arial" w:hAnsi="Arial" w:cs="Arial"/>
          <w:snapToGrid w:val="0"/>
          <w:sz w:val="20"/>
        </w:rPr>
        <w:t>) a zhotovitelem</w:t>
      </w:r>
      <w:r w:rsidR="00524F41" w:rsidRPr="00327A27">
        <w:rPr>
          <w:rFonts w:ascii="Arial" w:hAnsi="Arial" w:cs="Arial"/>
          <w:snapToGrid w:val="0"/>
          <w:sz w:val="20"/>
        </w:rPr>
        <w:t xml:space="preserve">. </w:t>
      </w:r>
      <w:r w:rsidR="00EC00C0" w:rsidRPr="00327A27">
        <w:rPr>
          <w:rFonts w:ascii="Arial" w:hAnsi="Arial" w:cs="Arial"/>
          <w:sz w:val="20"/>
        </w:rPr>
        <w:t xml:space="preserve">Zhotovitel se zavazuje předložit objednateli závazný časový harmonogram prováděných prací </w:t>
      </w:r>
      <w:r w:rsidR="00E7372E" w:rsidRPr="00327A27">
        <w:rPr>
          <w:rFonts w:ascii="Arial" w:hAnsi="Arial" w:cs="Arial"/>
          <w:sz w:val="20"/>
        </w:rPr>
        <w:t xml:space="preserve">do </w:t>
      </w:r>
      <w:r w:rsidR="00EC00C0" w:rsidRPr="00327A27">
        <w:rPr>
          <w:rFonts w:ascii="Arial" w:hAnsi="Arial" w:cs="Arial"/>
          <w:sz w:val="20"/>
        </w:rPr>
        <w:t xml:space="preserve">pěti pracovních dní od </w:t>
      </w:r>
      <w:r w:rsidR="007E7253" w:rsidRPr="00327A27">
        <w:rPr>
          <w:rFonts w:ascii="Arial" w:hAnsi="Arial" w:cs="Arial"/>
          <w:sz w:val="20"/>
        </w:rPr>
        <w:t>doručení písemné výzvy zhotoviteli k pře</w:t>
      </w:r>
      <w:r w:rsidR="00A067BF" w:rsidRPr="00327A27">
        <w:rPr>
          <w:rFonts w:ascii="Arial" w:hAnsi="Arial" w:cs="Arial"/>
          <w:sz w:val="20"/>
        </w:rPr>
        <w:t>vzetí</w:t>
      </w:r>
      <w:r w:rsidR="007E7253" w:rsidRPr="00327A27">
        <w:rPr>
          <w:rFonts w:ascii="Arial" w:hAnsi="Arial" w:cs="Arial"/>
          <w:sz w:val="20"/>
        </w:rPr>
        <w:t xml:space="preserve"> staveniště.</w:t>
      </w:r>
      <w:r w:rsidR="00EC00C0" w:rsidRPr="00327A27">
        <w:rPr>
          <w:rFonts w:ascii="Arial" w:hAnsi="Arial" w:cs="Arial"/>
          <w:sz w:val="20"/>
        </w:rPr>
        <w:t xml:space="preserve"> Časový harmonogram bude odsouhlasen objednatelem (nejpozději do tří pracovních dní od jeho doručení objednateli) a zahájení prací je možné až po odsouhlasení časového harmonogramu s tím, že zhotovitel se zavazuje zahájit práce (plnění díla) nejpozději do </w:t>
      </w:r>
      <w:r w:rsidR="007E7253" w:rsidRPr="00327A27">
        <w:rPr>
          <w:rFonts w:ascii="Arial" w:hAnsi="Arial" w:cs="Arial"/>
          <w:sz w:val="20"/>
        </w:rPr>
        <w:t>deseti</w:t>
      </w:r>
      <w:r w:rsidR="00EC00C0" w:rsidRPr="00327A27">
        <w:rPr>
          <w:rFonts w:ascii="Arial" w:hAnsi="Arial" w:cs="Arial"/>
          <w:sz w:val="20"/>
        </w:rPr>
        <w:t xml:space="preserve"> dní ode dne </w:t>
      </w:r>
      <w:r w:rsidR="007E7253" w:rsidRPr="00327A27">
        <w:rPr>
          <w:rFonts w:ascii="Arial" w:hAnsi="Arial" w:cs="Arial"/>
          <w:sz w:val="20"/>
        </w:rPr>
        <w:t>předání</w:t>
      </w:r>
      <w:r w:rsidR="00413409" w:rsidRPr="00327A27">
        <w:rPr>
          <w:rFonts w:ascii="Arial" w:hAnsi="Arial" w:cs="Arial"/>
          <w:sz w:val="20"/>
        </w:rPr>
        <w:t xml:space="preserve"> a převzetí</w:t>
      </w:r>
      <w:r w:rsidR="007E7253" w:rsidRPr="00327A27">
        <w:rPr>
          <w:rFonts w:ascii="Arial" w:hAnsi="Arial" w:cs="Arial"/>
          <w:sz w:val="20"/>
        </w:rPr>
        <w:t xml:space="preserve"> staveniště</w:t>
      </w:r>
      <w:r w:rsidR="00EC00C0" w:rsidRPr="00327A27">
        <w:rPr>
          <w:rFonts w:ascii="Arial" w:hAnsi="Arial" w:cs="Arial"/>
          <w:sz w:val="20"/>
        </w:rPr>
        <w:t xml:space="preserve"> nebo do doby zahájení uvedené v odsouhlaseném harmonogramu.</w:t>
      </w:r>
    </w:p>
    <w:p w14:paraId="1B3606B4" w14:textId="68EFBB68" w:rsidR="00BC12F1" w:rsidRDefault="003018CB" w:rsidP="00EC00C0">
      <w:pPr>
        <w:pStyle w:val="Texttabulky"/>
        <w:tabs>
          <w:tab w:val="left" w:pos="3402"/>
        </w:tabs>
        <w:spacing w:line="300" w:lineRule="auto"/>
        <w:jc w:val="both"/>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2"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1E59C887"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9C5AA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2"/>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3438564C"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20467EC1" w14:textId="02EDD4CA" w:rsidR="00BC12F1" w:rsidRDefault="003018CB" w:rsidP="00527038">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82FF45B" w14:textId="77777777" w:rsidR="00527038" w:rsidRDefault="00527038" w:rsidP="00527038">
      <w:pPr>
        <w:pStyle w:val="Texttabulky"/>
        <w:spacing w:line="300" w:lineRule="auto"/>
        <w:rPr>
          <w:rFonts w:ascii="Arial" w:hAnsi="Arial" w:cs="Arial"/>
          <w:snapToGrid w:val="0"/>
          <w:sz w:val="20"/>
          <w:lang w:val="cs-CZ" w:eastAsia="cs-CZ"/>
        </w:rPr>
      </w:pPr>
      <w:r>
        <w:rPr>
          <w:rFonts w:ascii="Arial" w:hAnsi="Arial" w:cs="Arial"/>
          <w:snapToGrid w:val="0"/>
          <w:color w:val="auto"/>
          <w:sz w:val="20"/>
          <w:lang w:val="cs-CZ"/>
        </w:rPr>
        <w:t>5.1</w:t>
      </w:r>
    </w:p>
    <w:p w14:paraId="52BDFF41" w14:textId="77777777" w:rsidR="00527038" w:rsidRDefault="00527038" w:rsidP="00527038">
      <w:pPr>
        <w:pStyle w:val="Texttabulky"/>
        <w:spacing w:line="300" w:lineRule="auto"/>
        <w:rPr>
          <w:rFonts w:ascii="Arial" w:hAnsi="Arial" w:cs="Arial"/>
          <w:sz w:val="20"/>
          <w:lang w:val="cs-CZ"/>
        </w:rPr>
      </w:pPr>
      <w:r>
        <w:rPr>
          <w:rFonts w:ascii="Arial" w:hAnsi="Arial" w:cs="Arial"/>
          <w:sz w:val="20"/>
          <w:lang w:val="cs-CZ"/>
        </w:rPr>
        <w:t>Úhrada ceny díla bude objednatelem provedena takto:</w:t>
      </w:r>
    </w:p>
    <w:p w14:paraId="5DF6434B" w14:textId="6079DA5E" w:rsidR="00527038" w:rsidRDefault="00527038" w:rsidP="00527038">
      <w:pPr>
        <w:pStyle w:val="Texttabulky"/>
        <w:numPr>
          <w:ilvl w:val="0"/>
          <w:numId w:val="8"/>
        </w:numPr>
        <w:spacing w:line="300" w:lineRule="auto"/>
        <w:jc w:val="both"/>
        <w:rPr>
          <w:rFonts w:ascii="Arial" w:hAnsi="Arial" w:cs="Arial"/>
          <w:color w:val="auto"/>
          <w:sz w:val="20"/>
          <w:lang w:val="cs-CZ"/>
        </w:rPr>
      </w:pPr>
      <w:r>
        <w:rPr>
          <w:rFonts w:ascii="Arial" w:hAnsi="Arial" w:cs="Arial"/>
          <w:color w:val="auto"/>
          <w:sz w:val="20"/>
          <w:lang w:val="cs-CZ"/>
        </w:rPr>
        <w:t xml:space="preserve">část ceny se objednatel zavazuje uhradit zhotoviteli na základě faktury, kterou zhotovitel vystaví a doručí objednateli po předání a převzetí části provedeného díla bez vad a nedodělků předávacím protokolem do 30. 11. 2025, přičemž zhotovitel se zavazuje fakturovat a objednatel se zavazuje uhradit pouze již provedené práce, </w:t>
      </w:r>
    </w:p>
    <w:p w14:paraId="4B80768D" w14:textId="77777777" w:rsidR="00527038" w:rsidRDefault="00527038" w:rsidP="00527038">
      <w:pPr>
        <w:pStyle w:val="Texttabulky"/>
        <w:numPr>
          <w:ilvl w:val="0"/>
          <w:numId w:val="8"/>
        </w:numPr>
        <w:spacing w:line="300" w:lineRule="auto"/>
        <w:jc w:val="both"/>
        <w:rPr>
          <w:rFonts w:ascii="Arial" w:hAnsi="Arial" w:cs="Arial"/>
          <w:color w:val="auto"/>
          <w:sz w:val="20"/>
          <w:lang w:val="cs-CZ"/>
        </w:rPr>
      </w:pPr>
      <w:r>
        <w:rPr>
          <w:rFonts w:ascii="Arial" w:hAnsi="Arial" w:cs="Arial"/>
          <w:color w:val="auto"/>
          <w:sz w:val="20"/>
          <w:lang w:val="cs-CZ"/>
        </w:rPr>
        <w:t>zbývající část ceny uhradí objednatel na základě faktury, kterou zhotovitel vystaví a doručí objednateli po řádném předání a převzetí zbývající části provedeného díla bez vad a nedodělků předávacím protokolem.</w:t>
      </w:r>
    </w:p>
    <w:p w14:paraId="1A50E50E" w14:textId="77777777" w:rsidR="00527038" w:rsidRDefault="00527038" w:rsidP="00527038">
      <w:pPr>
        <w:pStyle w:val="Texttabulky"/>
        <w:spacing w:line="300" w:lineRule="auto"/>
        <w:jc w:val="both"/>
        <w:rPr>
          <w:rFonts w:ascii="Arial" w:hAnsi="Arial" w:cs="Arial"/>
          <w:b/>
          <w:snapToGrid w:val="0"/>
          <w:color w:val="auto"/>
          <w:sz w:val="20"/>
          <w:lang w:val="cs-CZ"/>
        </w:rPr>
      </w:pPr>
      <w:r>
        <w:rPr>
          <w:rFonts w:ascii="Arial" w:hAnsi="Arial" w:cs="Arial"/>
          <w:color w:val="auto"/>
          <w:sz w:val="20"/>
          <w:lang w:val="cs-CZ"/>
        </w:rPr>
        <w:t>Faktury dle písm. a) a b) budou doloženy soupisem fakturovaných prací potvrzeným objednatelem.</w:t>
      </w:r>
      <w:r>
        <w:rPr>
          <w:rFonts w:ascii="Arial" w:hAnsi="Arial" w:cs="Arial"/>
          <w:snapToGrid w:val="0"/>
          <w:color w:val="auto"/>
          <w:sz w:val="20"/>
          <w:lang w:val="cs-CZ"/>
        </w:rPr>
        <w:t xml:space="preserve">  </w:t>
      </w:r>
    </w:p>
    <w:p w14:paraId="434A6C0F" w14:textId="77777777" w:rsidR="0072249E" w:rsidRDefault="0072249E">
      <w:pPr>
        <w:pStyle w:val="Texttabulky"/>
        <w:spacing w:line="300" w:lineRule="auto"/>
        <w:rPr>
          <w:rFonts w:ascii="Arial" w:hAnsi="Arial" w:cs="Arial"/>
          <w:sz w:val="20"/>
          <w:lang w:val="cs-CZ"/>
        </w:rPr>
      </w:pPr>
    </w:p>
    <w:p w14:paraId="08F063FF" w14:textId="77777777" w:rsidR="0072249E" w:rsidRDefault="0072249E">
      <w:pPr>
        <w:pStyle w:val="Texttabulky"/>
        <w:spacing w:line="300" w:lineRule="auto"/>
        <w:rPr>
          <w:rFonts w:ascii="Arial" w:hAnsi="Arial" w:cs="Arial"/>
          <w:sz w:val="20"/>
          <w:lang w:val="cs-CZ"/>
        </w:rPr>
      </w:pPr>
    </w:p>
    <w:p w14:paraId="0F517475" w14:textId="19205883" w:rsidR="00BC12F1" w:rsidRDefault="003018CB">
      <w:pPr>
        <w:pStyle w:val="Texttabulky"/>
        <w:spacing w:line="300" w:lineRule="auto"/>
        <w:rPr>
          <w:rFonts w:ascii="Arial" w:hAnsi="Arial" w:cs="Arial"/>
          <w:bCs/>
          <w:sz w:val="20"/>
        </w:rPr>
      </w:pPr>
      <w:r>
        <w:rPr>
          <w:rFonts w:ascii="Arial" w:hAnsi="Arial" w:cs="Arial"/>
          <w:sz w:val="20"/>
          <w:lang w:val="cs-CZ"/>
        </w:rPr>
        <w:lastRenderedPageBreak/>
        <w:t>5.2</w:t>
      </w:r>
      <w:bookmarkStart w:id="3"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3"/>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17DFB81D" w14:textId="0938EF47" w:rsidR="00486B32" w:rsidRDefault="00486B32" w:rsidP="00CC1D5C">
      <w:pPr>
        <w:pStyle w:val="Texttabulky"/>
        <w:spacing w:line="300" w:lineRule="auto"/>
        <w:rPr>
          <w:rFonts w:ascii="Arial" w:hAnsi="Arial" w:cs="Arial"/>
          <w:b/>
          <w:sz w:val="20"/>
          <w:lang w:val="cs-CZ"/>
        </w:rPr>
      </w:pPr>
    </w:p>
    <w:p w14:paraId="68402EC3" w14:textId="014EE2FC" w:rsidR="0072249E" w:rsidRDefault="0072249E" w:rsidP="00CC1D5C">
      <w:pPr>
        <w:pStyle w:val="Texttabulky"/>
        <w:spacing w:line="300" w:lineRule="auto"/>
        <w:rPr>
          <w:rFonts w:ascii="Arial" w:hAnsi="Arial" w:cs="Arial"/>
          <w:b/>
          <w:sz w:val="20"/>
          <w:lang w:val="cs-CZ"/>
        </w:rPr>
      </w:pPr>
    </w:p>
    <w:p w14:paraId="4A667F7D" w14:textId="5935C31D" w:rsidR="0072249E" w:rsidRDefault="0072249E" w:rsidP="00CC1D5C">
      <w:pPr>
        <w:pStyle w:val="Texttabulky"/>
        <w:spacing w:line="300" w:lineRule="auto"/>
        <w:rPr>
          <w:rFonts w:ascii="Arial" w:hAnsi="Arial" w:cs="Arial"/>
          <w:b/>
          <w:sz w:val="20"/>
          <w:lang w:val="cs-CZ"/>
        </w:rPr>
      </w:pPr>
    </w:p>
    <w:p w14:paraId="7E8B19A1" w14:textId="77777777" w:rsidR="0072249E" w:rsidRDefault="0072249E" w:rsidP="00CC1D5C">
      <w:pPr>
        <w:pStyle w:val="Texttabulky"/>
        <w:spacing w:line="300" w:lineRule="auto"/>
        <w:rPr>
          <w:rFonts w:ascii="Arial" w:hAnsi="Arial" w:cs="Arial"/>
          <w:b/>
          <w:sz w:val="20"/>
          <w:lang w:val="cs-CZ"/>
        </w:rPr>
      </w:pPr>
    </w:p>
    <w:p w14:paraId="772969D6" w14:textId="417746B0"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7FE8FC1D" w14:textId="281CEF3B" w:rsidR="006F6CDC" w:rsidRDefault="006F6CDC" w:rsidP="006F6CDC">
      <w:pPr>
        <w:pStyle w:val="Texttabulky"/>
        <w:spacing w:line="300" w:lineRule="auto"/>
        <w:rPr>
          <w:rFonts w:ascii="Arial" w:hAnsi="Arial" w:cs="Arial"/>
          <w:b/>
          <w:sz w:val="20"/>
          <w:lang w:val="cs-CZ"/>
        </w:rPr>
      </w:pPr>
    </w:p>
    <w:p w14:paraId="7912664C" w14:textId="77777777" w:rsidR="006F6CDC" w:rsidRDefault="006F6CDC"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28B6F58B"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w:t>
      </w:r>
      <w:r w:rsidR="00CA4E0D">
        <w:rPr>
          <w:rFonts w:ascii="Arial" w:hAnsi="Arial" w:cs="Arial"/>
          <w:sz w:val="20"/>
          <w:lang w:val="cs-CZ"/>
        </w:rPr>
        <w:t>2</w:t>
      </w:r>
      <w:r>
        <w:rPr>
          <w:rFonts w:ascii="Arial" w:hAnsi="Arial" w:cs="Arial"/>
          <w:sz w:val="20"/>
          <w:lang w:val="cs-CZ"/>
        </w:rPr>
        <w:t xml:space="preserve">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4D4381D5"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w:t>
      </w:r>
      <w:r w:rsidR="00CA4E0D">
        <w:rPr>
          <w:rFonts w:ascii="Arial" w:hAnsi="Arial" w:cs="Arial"/>
          <w:sz w:val="20"/>
          <w:lang w:val="cs-CZ"/>
        </w:rPr>
        <w:t>2</w:t>
      </w:r>
      <w:r>
        <w:rPr>
          <w:rFonts w:ascii="Arial" w:hAnsi="Arial" w:cs="Arial"/>
          <w:sz w:val="20"/>
          <w:lang w:val="cs-CZ"/>
        </w:rPr>
        <w:t xml:space="preserve"> % z celkové ceny bez DPH uvedené v čl. III. odst. 3.1 této smlouvy, a to za každý takovýto případ a za každý započatý den prodlení.</w:t>
      </w:r>
    </w:p>
    <w:p w14:paraId="62046B49" w14:textId="1733942F" w:rsidR="00133E8A" w:rsidRPr="0072249E" w:rsidRDefault="00133E8A" w:rsidP="00133E8A">
      <w:pPr>
        <w:pStyle w:val="Texttabulky"/>
        <w:spacing w:line="300" w:lineRule="auto"/>
        <w:jc w:val="both"/>
        <w:rPr>
          <w:rFonts w:ascii="Arial" w:hAnsi="Arial" w:cs="Arial"/>
          <w:color w:val="auto"/>
          <w:sz w:val="20"/>
          <w:lang w:val="cs-CZ"/>
        </w:rPr>
      </w:pPr>
      <w:r w:rsidRPr="0072249E">
        <w:rPr>
          <w:rFonts w:ascii="Arial" w:hAnsi="Arial" w:cs="Arial"/>
          <w:color w:val="auto"/>
          <w:sz w:val="20"/>
          <w:lang w:val="cs-CZ"/>
        </w:rPr>
        <w:t>8.4.</w:t>
      </w:r>
    </w:p>
    <w:p w14:paraId="5E94BBCA" w14:textId="3A3E34B9" w:rsidR="00133E8A" w:rsidRPr="0072249E" w:rsidRDefault="00133E8A" w:rsidP="00133E8A">
      <w:pPr>
        <w:pStyle w:val="Texttabulky"/>
        <w:spacing w:line="300" w:lineRule="auto"/>
        <w:jc w:val="both"/>
        <w:rPr>
          <w:rFonts w:ascii="Arial" w:hAnsi="Arial" w:cs="Arial"/>
          <w:snapToGrid w:val="0"/>
          <w:color w:val="auto"/>
          <w:sz w:val="20"/>
          <w:lang w:val="cs-CZ"/>
        </w:rPr>
      </w:pPr>
      <w:r w:rsidRPr="0072249E">
        <w:rPr>
          <w:rFonts w:ascii="Arial" w:hAnsi="Arial" w:cs="Arial"/>
          <w:snapToGrid w:val="0"/>
          <w:color w:val="auto"/>
          <w:sz w:val="20"/>
          <w:lang w:val="cs-CZ"/>
        </w:rPr>
        <w:t xml:space="preserve">V případě, že zhotovitel nepřevezme staveniště do 10 dní ode dne </w:t>
      </w:r>
      <w:r w:rsidR="00CC1D5C" w:rsidRPr="0072249E">
        <w:rPr>
          <w:rFonts w:ascii="Arial" w:hAnsi="Arial" w:cs="Arial"/>
          <w:snapToGrid w:val="0"/>
          <w:color w:val="auto"/>
          <w:sz w:val="20"/>
          <w:lang w:val="cs-CZ"/>
        </w:rPr>
        <w:t xml:space="preserve">doručení </w:t>
      </w:r>
      <w:r w:rsidRPr="0072249E">
        <w:rPr>
          <w:rFonts w:ascii="Arial" w:hAnsi="Arial" w:cs="Arial"/>
          <w:snapToGrid w:val="0"/>
          <w:color w:val="auto"/>
          <w:sz w:val="20"/>
          <w:lang w:val="cs-CZ"/>
        </w:rPr>
        <w:t>písemné výzvy k pře</w:t>
      </w:r>
      <w:r w:rsidR="00CA3DD7" w:rsidRPr="0072249E">
        <w:rPr>
          <w:rFonts w:ascii="Arial" w:hAnsi="Arial" w:cs="Arial"/>
          <w:snapToGrid w:val="0"/>
          <w:color w:val="auto"/>
          <w:sz w:val="20"/>
          <w:lang w:val="cs-CZ"/>
        </w:rPr>
        <w:t>vzetí</w:t>
      </w:r>
      <w:r w:rsidRPr="0072249E">
        <w:rPr>
          <w:rFonts w:ascii="Arial" w:hAnsi="Arial" w:cs="Arial"/>
          <w:snapToGrid w:val="0"/>
          <w:color w:val="auto"/>
          <w:sz w:val="20"/>
          <w:lang w:val="cs-CZ"/>
        </w:rPr>
        <w:t xml:space="preserve"> staveniště</w:t>
      </w:r>
      <w:r w:rsidR="005A436F" w:rsidRPr="0072249E">
        <w:rPr>
          <w:rFonts w:ascii="Arial" w:hAnsi="Arial" w:cs="Arial"/>
          <w:snapToGrid w:val="0"/>
          <w:color w:val="auto"/>
          <w:sz w:val="20"/>
          <w:lang w:val="cs-CZ"/>
        </w:rPr>
        <w:t xml:space="preserve"> (příp. v jiném termínu</w:t>
      </w:r>
      <w:r w:rsidR="00741048" w:rsidRPr="0072249E">
        <w:rPr>
          <w:rFonts w:ascii="Arial" w:hAnsi="Arial" w:cs="Arial"/>
          <w:snapToGrid w:val="0"/>
          <w:color w:val="auto"/>
          <w:sz w:val="20"/>
          <w:lang w:val="cs-CZ"/>
        </w:rPr>
        <w:t>, který byl mezi smluvními stranami dohodnut</w:t>
      </w:r>
      <w:r w:rsidR="00053D7C" w:rsidRPr="0072249E">
        <w:rPr>
          <w:rFonts w:ascii="Arial" w:hAnsi="Arial" w:cs="Arial"/>
          <w:snapToGrid w:val="0"/>
          <w:color w:val="auto"/>
          <w:sz w:val="20"/>
          <w:lang w:val="cs-CZ"/>
        </w:rPr>
        <w:t>)</w:t>
      </w:r>
      <w:r w:rsidRPr="0072249E">
        <w:rPr>
          <w:rFonts w:ascii="Arial" w:hAnsi="Arial" w:cs="Arial"/>
          <w:snapToGrid w:val="0"/>
          <w:color w:val="auto"/>
          <w:sz w:val="20"/>
          <w:lang w:val="cs-CZ"/>
        </w:rPr>
        <w:t xml:space="preserve">, zaplatí zhotovitel objednateli smluvní pokutu ve výši 30.000,- Kč za toto porušení a dále smluvní pokutu ve výši </w:t>
      </w:r>
      <w:proofErr w:type="gramStart"/>
      <w:r w:rsidRPr="0072249E">
        <w:rPr>
          <w:rFonts w:ascii="Arial" w:hAnsi="Arial" w:cs="Arial"/>
          <w:snapToGrid w:val="0"/>
          <w:color w:val="auto"/>
          <w:sz w:val="20"/>
          <w:lang w:val="cs-CZ"/>
        </w:rPr>
        <w:t>5.000,-</w:t>
      </w:r>
      <w:proofErr w:type="gramEnd"/>
      <w:r w:rsidRPr="0072249E">
        <w:rPr>
          <w:rFonts w:ascii="Arial" w:hAnsi="Arial" w:cs="Arial"/>
          <w:snapToGrid w:val="0"/>
          <w:color w:val="auto"/>
          <w:sz w:val="20"/>
          <w:lang w:val="cs-CZ"/>
        </w:rPr>
        <w:t xml:space="preserve">  Kč za každý den prodlení s pře</w:t>
      </w:r>
      <w:r w:rsidR="006A7157" w:rsidRPr="0072249E">
        <w:rPr>
          <w:rFonts w:ascii="Arial" w:hAnsi="Arial" w:cs="Arial"/>
          <w:snapToGrid w:val="0"/>
          <w:color w:val="auto"/>
          <w:sz w:val="20"/>
          <w:lang w:val="cs-CZ"/>
        </w:rPr>
        <w:t>vzetím</w:t>
      </w:r>
      <w:r w:rsidRPr="0072249E">
        <w:rPr>
          <w:rFonts w:ascii="Arial" w:hAnsi="Arial" w:cs="Arial"/>
          <w:snapToGrid w:val="0"/>
          <w:color w:val="auto"/>
          <w:sz w:val="20"/>
          <w:lang w:val="cs-CZ"/>
        </w:rPr>
        <w:t xml:space="preserve"> staveniště.</w:t>
      </w:r>
    </w:p>
    <w:p w14:paraId="1311DE76" w14:textId="19395665" w:rsidR="00BC12F1" w:rsidRPr="0072249E" w:rsidRDefault="003018CB">
      <w:pPr>
        <w:pStyle w:val="Texttabulky"/>
        <w:spacing w:line="300" w:lineRule="auto"/>
        <w:jc w:val="both"/>
        <w:rPr>
          <w:rFonts w:ascii="Arial" w:hAnsi="Arial" w:cs="Arial"/>
          <w:color w:val="auto"/>
          <w:sz w:val="20"/>
          <w:lang w:val="cs-CZ"/>
        </w:rPr>
      </w:pPr>
      <w:r w:rsidRPr="0072249E">
        <w:rPr>
          <w:rFonts w:ascii="Arial" w:hAnsi="Arial" w:cs="Arial"/>
          <w:color w:val="auto"/>
          <w:sz w:val="20"/>
          <w:lang w:val="cs-CZ"/>
        </w:rPr>
        <w:t>8.</w:t>
      </w:r>
      <w:r w:rsidR="00133E8A" w:rsidRPr="0072249E">
        <w:rPr>
          <w:rFonts w:ascii="Arial" w:hAnsi="Arial" w:cs="Arial"/>
          <w:color w:val="auto"/>
          <w:sz w:val="20"/>
          <w:lang w:val="cs-CZ"/>
        </w:rPr>
        <w:t>5</w:t>
      </w:r>
    </w:p>
    <w:p w14:paraId="260080FF" w14:textId="6A05E74C" w:rsidR="00B02415" w:rsidRPr="0072249E" w:rsidRDefault="003018CB">
      <w:pPr>
        <w:pStyle w:val="Texttabulky"/>
        <w:spacing w:line="300" w:lineRule="auto"/>
        <w:jc w:val="both"/>
        <w:rPr>
          <w:rFonts w:ascii="Arial" w:hAnsi="Arial" w:cs="Arial"/>
          <w:color w:val="auto"/>
          <w:sz w:val="20"/>
          <w:lang w:val="cs-CZ"/>
        </w:rPr>
      </w:pPr>
      <w:r w:rsidRPr="0072249E">
        <w:rPr>
          <w:rFonts w:ascii="Arial" w:hAnsi="Arial" w:cs="Arial"/>
          <w:color w:val="auto"/>
          <w:sz w:val="20"/>
          <w:lang w:val="cs-CZ"/>
        </w:rPr>
        <w:t>V případě, že zhotovitel nezahájí plnění díla do</w:t>
      </w:r>
      <w:r w:rsidR="0024425D" w:rsidRPr="0072249E">
        <w:rPr>
          <w:rFonts w:ascii="Arial" w:hAnsi="Arial" w:cs="Arial"/>
          <w:color w:val="auto"/>
          <w:sz w:val="20"/>
          <w:lang w:val="cs-CZ"/>
        </w:rPr>
        <w:t xml:space="preserve"> </w:t>
      </w:r>
      <w:r w:rsidR="007E7253" w:rsidRPr="0072249E">
        <w:rPr>
          <w:rFonts w:ascii="Arial" w:hAnsi="Arial" w:cs="Arial"/>
          <w:color w:val="auto"/>
          <w:sz w:val="20"/>
          <w:lang w:val="cs-CZ"/>
        </w:rPr>
        <w:t>deseti</w:t>
      </w:r>
      <w:r w:rsidR="0024425D" w:rsidRPr="0072249E">
        <w:rPr>
          <w:rFonts w:ascii="Arial" w:hAnsi="Arial" w:cs="Arial"/>
          <w:color w:val="auto"/>
          <w:sz w:val="20"/>
          <w:lang w:val="cs-CZ"/>
        </w:rPr>
        <w:t xml:space="preserve"> dní </w:t>
      </w:r>
      <w:r w:rsidR="00133E8A" w:rsidRPr="0072249E">
        <w:rPr>
          <w:rFonts w:ascii="Arial" w:hAnsi="Arial" w:cs="Arial"/>
          <w:color w:val="auto"/>
          <w:sz w:val="20"/>
          <w:lang w:val="cs-CZ"/>
        </w:rPr>
        <w:t>ode dne</w:t>
      </w:r>
      <w:r w:rsidR="007E7253" w:rsidRPr="0072249E">
        <w:rPr>
          <w:rFonts w:ascii="Arial" w:hAnsi="Arial" w:cs="Arial"/>
          <w:color w:val="auto"/>
          <w:sz w:val="20"/>
          <w:lang w:val="cs-CZ"/>
        </w:rPr>
        <w:t> předání staveniště nebo</w:t>
      </w:r>
      <w:r w:rsidR="0024425D" w:rsidRPr="0072249E">
        <w:rPr>
          <w:rFonts w:ascii="Arial" w:hAnsi="Arial" w:cs="Arial"/>
          <w:color w:val="auto"/>
          <w:sz w:val="20"/>
          <w:lang w:val="cs-CZ"/>
        </w:rPr>
        <w:t xml:space="preserve"> do doby zahájení uvedené v odsouhlaseném harmonogramu</w:t>
      </w:r>
      <w:r w:rsidRPr="0072249E">
        <w:rPr>
          <w:rFonts w:ascii="Arial" w:hAnsi="Arial" w:cs="Arial"/>
          <w:color w:val="auto"/>
          <w:sz w:val="20"/>
          <w:lang w:val="cs-CZ"/>
        </w:rPr>
        <w:t xml:space="preserve">, zaplatí zhotovitel objednateli smluvní pokutu ve výši </w:t>
      </w:r>
      <w:proofErr w:type="gramStart"/>
      <w:r w:rsidR="0024425D" w:rsidRPr="0072249E">
        <w:rPr>
          <w:rFonts w:ascii="Arial" w:hAnsi="Arial" w:cs="Arial"/>
          <w:color w:val="auto"/>
          <w:sz w:val="20"/>
          <w:lang w:val="cs-CZ"/>
        </w:rPr>
        <w:t>3</w:t>
      </w:r>
      <w:r w:rsidR="00D43D3B" w:rsidRPr="0072249E">
        <w:rPr>
          <w:rFonts w:ascii="Arial" w:hAnsi="Arial" w:cs="Arial"/>
          <w:color w:val="auto"/>
          <w:sz w:val="20"/>
          <w:lang w:val="cs-CZ"/>
        </w:rPr>
        <w:t>0.</w:t>
      </w:r>
      <w:r w:rsidRPr="0072249E">
        <w:rPr>
          <w:rFonts w:ascii="Arial" w:hAnsi="Arial" w:cs="Arial"/>
          <w:color w:val="auto"/>
          <w:sz w:val="20"/>
          <w:lang w:val="cs-CZ"/>
        </w:rPr>
        <w:t>000,-</w:t>
      </w:r>
      <w:proofErr w:type="gramEnd"/>
      <w:r w:rsidRPr="0072249E">
        <w:rPr>
          <w:rFonts w:ascii="Arial" w:hAnsi="Arial" w:cs="Arial"/>
          <w:color w:val="auto"/>
          <w:sz w:val="20"/>
          <w:lang w:val="cs-CZ"/>
        </w:rPr>
        <w:t xml:space="preserve"> Kč.</w:t>
      </w:r>
      <w:r w:rsidR="00E61E07" w:rsidRPr="0072249E">
        <w:rPr>
          <w:rFonts w:ascii="Arial" w:hAnsi="Arial" w:cs="Arial"/>
          <w:color w:val="auto"/>
          <w:sz w:val="20"/>
          <w:lang w:val="cs-CZ"/>
        </w:rPr>
        <w:t xml:space="preserve"> </w:t>
      </w:r>
    </w:p>
    <w:p w14:paraId="5046477B" w14:textId="642B73A2" w:rsidR="00A15B98" w:rsidRPr="0072249E" w:rsidRDefault="00A15B98" w:rsidP="00A15B98">
      <w:pPr>
        <w:pStyle w:val="Texttabulky"/>
        <w:spacing w:line="300" w:lineRule="auto"/>
        <w:rPr>
          <w:rFonts w:ascii="Arial" w:hAnsi="Arial" w:cs="Arial"/>
          <w:color w:val="auto"/>
          <w:sz w:val="20"/>
          <w:lang w:val="cs-CZ"/>
        </w:rPr>
      </w:pPr>
      <w:r w:rsidRPr="0072249E">
        <w:rPr>
          <w:rFonts w:ascii="Arial" w:hAnsi="Arial" w:cs="Arial"/>
          <w:color w:val="auto"/>
          <w:sz w:val="20"/>
          <w:lang w:val="cs-CZ"/>
        </w:rPr>
        <w:t>8.</w:t>
      </w:r>
      <w:r w:rsidR="00133E8A" w:rsidRPr="0072249E">
        <w:rPr>
          <w:rFonts w:ascii="Arial" w:hAnsi="Arial" w:cs="Arial"/>
          <w:color w:val="auto"/>
          <w:sz w:val="20"/>
          <w:lang w:val="cs-CZ"/>
        </w:rPr>
        <w:t>6</w:t>
      </w:r>
    </w:p>
    <w:p w14:paraId="2E1AAC07" w14:textId="739E4B87" w:rsidR="00A15B98" w:rsidRPr="0072249E" w:rsidRDefault="00A15B98">
      <w:pPr>
        <w:pStyle w:val="Texttabulky"/>
        <w:spacing w:line="300" w:lineRule="auto"/>
        <w:jc w:val="both"/>
        <w:rPr>
          <w:rFonts w:ascii="Arial" w:hAnsi="Arial" w:cs="Arial"/>
          <w:color w:val="auto"/>
          <w:sz w:val="20"/>
          <w:lang w:val="cs-CZ"/>
        </w:rPr>
      </w:pPr>
      <w:r w:rsidRPr="0072249E">
        <w:rPr>
          <w:rFonts w:ascii="Arial" w:hAnsi="Arial" w:cs="Arial"/>
          <w:color w:val="auto"/>
          <w:sz w:val="20"/>
          <w:lang w:val="cs-CZ"/>
        </w:rPr>
        <w:t xml:space="preserve">V případě porušení dalších termínů uvedených v závazném odsouhlaseném časovém harmonogramu zaplatí zhotovitel objednateli smluvní pokutu ve výši </w:t>
      </w:r>
      <w:proofErr w:type="gramStart"/>
      <w:r w:rsidRPr="0072249E">
        <w:rPr>
          <w:rFonts w:ascii="Arial" w:hAnsi="Arial" w:cs="Arial"/>
          <w:color w:val="auto"/>
          <w:sz w:val="20"/>
          <w:lang w:val="cs-CZ"/>
        </w:rPr>
        <w:t>5.000,-</w:t>
      </w:r>
      <w:proofErr w:type="gramEnd"/>
      <w:r w:rsidRPr="0072249E">
        <w:rPr>
          <w:rFonts w:ascii="Arial" w:hAnsi="Arial" w:cs="Arial"/>
          <w:color w:val="auto"/>
          <w:sz w:val="20"/>
          <w:lang w:val="cs-CZ"/>
        </w:rPr>
        <w:t xml:space="preserve"> Kč za každý den prodlení. </w:t>
      </w:r>
    </w:p>
    <w:p w14:paraId="64B0821E" w14:textId="0533D744" w:rsidR="006737BA" w:rsidRPr="0072249E" w:rsidRDefault="00D77D34">
      <w:pPr>
        <w:pStyle w:val="Texttabulky"/>
        <w:spacing w:line="300" w:lineRule="auto"/>
        <w:rPr>
          <w:rFonts w:ascii="Arial" w:hAnsi="Arial" w:cs="Arial"/>
          <w:color w:val="auto"/>
          <w:sz w:val="20"/>
          <w:lang w:val="cs-CZ"/>
        </w:rPr>
      </w:pPr>
      <w:r w:rsidRPr="0072249E">
        <w:rPr>
          <w:rFonts w:ascii="Arial" w:hAnsi="Arial" w:cs="Arial"/>
          <w:color w:val="auto"/>
          <w:sz w:val="20"/>
          <w:lang w:val="cs-CZ"/>
        </w:rPr>
        <w:t>8.</w:t>
      </w:r>
      <w:r w:rsidR="00133E8A" w:rsidRPr="0072249E">
        <w:rPr>
          <w:rFonts w:ascii="Arial" w:hAnsi="Arial" w:cs="Arial"/>
          <w:color w:val="auto"/>
          <w:sz w:val="20"/>
          <w:lang w:val="cs-CZ"/>
        </w:rPr>
        <w:t>7</w:t>
      </w:r>
    </w:p>
    <w:p w14:paraId="030C4E6B" w14:textId="77777777" w:rsidR="00BC12F1" w:rsidRPr="0072249E" w:rsidRDefault="003018CB">
      <w:pPr>
        <w:pStyle w:val="Texttabulky"/>
        <w:spacing w:line="300" w:lineRule="auto"/>
        <w:jc w:val="both"/>
        <w:rPr>
          <w:rFonts w:ascii="Arial" w:hAnsi="Arial" w:cs="Arial"/>
          <w:color w:val="auto"/>
          <w:sz w:val="20"/>
          <w:lang w:val="cs-CZ"/>
        </w:rPr>
      </w:pPr>
      <w:r w:rsidRPr="0072249E">
        <w:rPr>
          <w:rFonts w:ascii="Arial" w:hAnsi="Arial" w:cs="Arial"/>
          <w:color w:val="auto"/>
          <w:sz w:val="20"/>
          <w:lang w:val="cs-CZ"/>
        </w:rPr>
        <w:t xml:space="preserve">Smluvní pokuty sjednané touto smlouvou hradí povinná strana nezávisle na tom, zda </w:t>
      </w:r>
      <w:r w:rsidRPr="0072249E">
        <w:rPr>
          <w:rFonts w:ascii="Arial" w:hAnsi="Arial" w:cs="Arial"/>
          <w:color w:val="auto"/>
          <w:sz w:val="20"/>
          <w:lang w:val="cs-CZ"/>
        </w:rPr>
        <w:br/>
        <w:t>a v jaké výši vznikne druhé smluvní straně v této souvislosti škoda, jejíž náhradu lze uplatnit samostatně.</w:t>
      </w:r>
    </w:p>
    <w:p w14:paraId="0A29186B" w14:textId="1AD3EE98" w:rsidR="00BC12F1" w:rsidRPr="0072249E" w:rsidRDefault="003018CB">
      <w:pPr>
        <w:pStyle w:val="Texttabulky"/>
        <w:spacing w:line="300" w:lineRule="auto"/>
        <w:rPr>
          <w:rFonts w:ascii="Arial" w:hAnsi="Arial" w:cs="Arial"/>
          <w:color w:val="auto"/>
          <w:sz w:val="20"/>
          <w:lang w:val="cs-CZ"/>
        </w:rPr>
      </w:pPr>
      <w:r w:rsidRPr="0072249E">
        <w:rPr>
          <w:rFonts w:ascii="Arial" w:hAnsi="Arial" w:cs="Arial"/>
          <w:color w:val="auto"/>
          <w:sz w:val="20"/>
          <w:lang w:val="cs-CZ"/>
        </w:rPr>
        <w:t>8.</w:t>
      </w:r>
      <w:r w:rsidR="00133E8A" w:rsidRPr="0072249E">
        <w:rPr>
          <w:rFonts w:ascii="Arial" w:hAnsi="Arial" w:cs="Arial"/>
          <w:color w:val="auto"/>
          <w:sz w:val="20"/>
          <w:lang w:val="cs-CZ"/>
        </w:rPr>
        <w:t>8</w:t>
      </w:r>
    </w:p>
    <w:p w14:paraId="659A8787" w14:textId="77777777" w:rsidR="00BC12F1" w:rsidRPr="0072249E" w:rsidRDefault="003018CB">
      <w:pPr>
        <w:pStyle w:val="Texttabulky"/>
        <w:tabs>
          <w:tab w:val="left" w:pos="3402"/>
        </w:tabs>
        <w:spacing w:line="300" w:lineRule="auto"/>
        <w:jc w:val="both"/>
        <w:rPr>
          <w:rFonts w:ascii="Arial" w:hAnsi="Arial" w:cs="Arial"/>
          <w:color w:val="auto"/>
          <w:sz w:val="20"/>
          <w:lang w:val="cs-CZ"/>
        </w:rPr>
      </w:pPr>
      <w:r w:rsidRPr="0072249E">
        <w:rPr>
          <w:rFonts w:ascii="Arial" w:hAnsi="Arial" w:cs="Arial"/>
          <w:color w:val="auto"/>
          <w:sz w:val="20"/>
          <w:lang w:val="cs-CZ"/>
        </w:rPr>
        <w:t>Objednatel je oprávněn od této smlouvy odstoupit v případě, že:</w:t>
      </w:r>
    </w:p>
    <w:p w14:paraId="744E41E3" w14:textId="77777777" w:rsidR="00BC12F1" w:rsidRPr="0072249E" w:rsidRDefault="003018CB">
      <w:pPr>
        <w:pStyle w:val="Texttabulky"/>
        <w:numPr>
          <w:ilvl w:val="0"/>
          <w:numId w:val="2"/>
        </w:numPr>
        <w:tabs>
          <w:tab w:val="left" w:pos="3402"/>
        </w:tabs>
        <w:spacing w:line="300" w:lineRule="auto"/>
        <w:jc w:val="both"/>
        <w:rPr>
          <w:rFonts w:ascii="Arial" w:hAnsi="Arial" w:cs="Arial"/>
          <w:color w:val="auto"/>
          <w:sz w:val="20"/>
          <w:lang w:val="cs-CZ"/>
        </w:rPr>
      </w:pPr>
      <w:r w:rsidRPr="0072249E">
        <w:rPr>
          <w:rFonts w:ascii="Arial" w:hAnsi="Arial" w:cs="Arial"/>
          <w:color w:val="auto"/>
          <w:sz w:val="20"/>
          <w:lang w:val="cs-CZ"/>
        </w:rPr>
        <w:t>je zhotovitel s předáním díla v prodlení delším než tři týdny,</w:t>
      </w:r>
    </w:p>
    <w:p w14:paraId="79429C0B" w14:textId="77777777" w:rsidR="00BC12F1" w:rsidRPr="0072249E" w:rsidRDefault="003018CB">
      <w:pPr>
        <w:pStyle w:val="Texttabulky"/>
        <w:numPr>
          <w:ilvl w:val="0"/>
          <w:numId w:val="2"/>
        </w:numPr>
        <w:tabs>
          <w:tab w:val="left" w:pos="3402"/>
        </w:tabs>
        <w:spacing w:line="300" w:lineRule="auto"/>
        <w:jc w:val="both"/>
        <w:rPr>
          <w:rFonts w:ascii="Arial" w:hAnsi="Arial" w:cs="Arial"/>
          <w:color w:val="auto"/>
          <w:sz w:val="20"/>
          <w:lang w:val="cs-CZ"/>
        </w:rPr>
      </w:pPr>
      <w:r w:rsidRPr="0072249E">
        <w:rPr>
          <w:rFonts w:ascii="Arial" w:hAnsi="Arial" w:cs="Arial"/>
          <w:color w:val="auto"/>
          <w:sz w:val="20"/>
          <w:lang w:val="cs-CZ"/>
        </w:rPr>
        <w:t>je vůči zhotoviteli zahájeno insolvenční řízení,</w:t>
      </w:r>
    </w:p>
    <w:p w14:paraId="0B69587F" w14:textId="77777777" w:rsidR="00BC12F1" w:rsidRPr="0072249E" w:rsidRDefault="003018CB">
      <w:pPr>
        <w:pStyle w:val="Texttabulky"/>
        <w:numPr>
          <w:ilvl w:val="0"/>
          <w:numId w:val="2"/>
        </w:numPr>
        <w:tabs>
          <w:tab w:val="left" w:pos="3402"/>
        </w:tabs>
        <w:spacing w:line="300" w:lineRule="auto"/>
        <w:jc w:val="both"/>
        <w:rPr>
          <w:rFonts w:ascii="Arial" w:hAnsi="Arial" w:cs="Arial"/>
          <w:color w:val="auto"/>
          <w:sz w:val="20"/>
          <w:lang w:val="cs-CZ"/>
        </w:rPr>
      </w:pPr>
      <w:r w:rsidRPr="0072249E">
        <w:rPr>
          <w:rFonts w:ascii="Arial" w:hAnsi="Arial" w:cs="Arial"/>
          <w:color w:val="auto"/>
          <w:sz w:val="20"/>
          <w:lang w:val="cs-CZ"/>
        </w:rPr>
        <w:t>zhotovitel opakovaně porušuje své povinnosti a neprovádí dílo řádným způsobem a nezajistí nápravu v přiměřené době stanovené objednatelem.</w:t>
      </w:r>
    </w:p>
    <w:p w14:paraId="00F7C0D1" w14:textId="151EA535" w:rsidR="00631388" w:rsidRPr="0072249E" w:rsidRDefault="00133E8A" w:rsidP="00E306AA">
      <w:pPr>
        <w:pStyle w:val="Texttabulky"/>
        <w:numPr>
          <w:ilvl w:val="0"/>
          <w:numId w:val="2"/>
        </w:numPr>
        <w:tabs>
          <w:tab w:val="left" w:pos="3402"/>
        </w:tabs>
        <w:spacing w:line="300" w:lineRule="auto"/>
        <w:jc w:val="both"/>
        <w:rPr>
          <w:rFonts w:ascii="Arial" w:hAnsi="Arial" w:cs="Arial"/>
          <w:color w:val="auto"/>
          <w:sz w:val="20"/>
          <w:lang w:val="cs-CZ"/>
        </w:rPr>
      </w:pPr>
      <w:r w:rsidRPr="0072249E">
        <w:rPr>
          <w:rFonts w:ascii="Arial" w:hAnsi="Arial" w:cs="Arial"/>
          <w:color w:val="auto"/>
          <w:sz w:val="20"/>
          <w:lang w:val="cs-CZ"/>
        </w:rPr>
        <w:t>Z</w:t>
      </w:r>
      <w:r w:rsidR="003018CB" w:rsidRPr="0072249E">
        <w:rPr>
          <w:rFonts w:ascii="Arial" w:hAnsi="Arial" w:cs="Arial"/>
          <w:color w:val="auto"/>
          <w:sz w:val="20"/>
          <w:lang w:val="cs-CZ"/>
        </w:rPr>
        <w:t>hotovitel</w:t>
      </w:r>
      <w:r w:rsidRPr="0072249E">
        <w:rPr>
          <w:rFonts w:ascii="Arial" w:hAnsi="Arial" w:cs="Arial"/>
          <w:color w:val="auto"/>
          <w:sz w:val="20"/>
          <w:lang w:val="cs-CZ"/>
        </w:rPr>
        <w:t xml:space="preserve"> nepřevezme staveniště do 10 dní ode dne</w:t>
      </w:r>
      <w:r w:rsidR="00CC1D5C" w:rsidRPr="0072249E">
        <w:rPr>
          <w:rFonts w:ascii="Arial" w:hAnsi="Arial" w:cs="Arial"/>
          <w:color w:val="auto"/>
          <w:sz w:val="20"/>
          <w:lang w:val="cs-CZ"/>
        </w:rPr>
        <w:t xml:space="preserve"> doručení</w:t>
      </w:r>
      <w:r w:rsidRPr="0072249E">
        <w:rPr>
          <w:rFonts w:ascii="Arial" w:hAnsi="Arial" w:cs="Arial"/>
          <w:color w:val="auto"/>
          <w:sz w:val="20"/>
          <w:lang w:val="cs-CZ"/>
        </w:rPr>
        <w:t xml:space="preserve"> písemné výzvy k pře</w:t>
      </w:r>
      <w:r w:rsidR="00FB5796" w:rsidRPr="0072249E">
        <w:rPr>
          <w:rFonts w:ascii="Arial" w:hAnsi="Arial" w:cs="Arial"/>
          <w:color w:val="auto"/>
          <w:sz w:val="20"/>
          <w:lang w:val="cs-CZ"/>
        </w:rPr>
        <w:t>vzetí</w:t>
      </w:r>
      <w:r w:rsidRPr="0072249E">
        <w:rPr>
          <w:rFonts w:ascii="Arial" w:hAnsi="Arial" w:cs="Arial"/>
          <w:color w:val="auto"/>
          <w:sz w:val="20"/>
          <w:lang w:val="cs-CZ"/>
        </w:rPr>
        <w:t xml:space="preserve"> staveniště</w:t>
      </w:r>
      <w:r w:rsidR="00471CC5" w:rsidRPr="0072249E">
        <w:rPr>
          <w:rFonts w:ascii="Arial" w:hAnsi="Arial" w:cs="Arial"/>
          <w:color w:val="auto"/>
          <w:sz w:val="20"/>
          <w:lang w:val="cs-CZ"/>
        </w:rPr>
        <w:t xml:space="preserve"> </w:t>
      </w:r>
      <w:r w:rsidR="00471CC5" w:rsidRPr="0072249E">
        <w:rPr>
          <w:rFonts w:ascii="Arial" w:hAnsi="Arial" w:cs="Arial"/>
          <w:snapToGrid w:val="0"/>
          <w:color w:val="auto"/>
          <w:sz w:val="20"/>
          <w:lang w:val="cs-CZ"/>
        </w:rPr>
        <w:t xml:space="preserve">(příp. v jiném termínu, který byl mezi smluvními stranami dohodnut), </w:t>
      </w:r>
      <w:r w:rsidRPr="0072249E">
        <w:rPr>
          <w:rFonts w:ascii="Arial" w:hAnsi="Arial" w:cs="Arial"/>
          <w:color w:val="auto"/>
          <w:sz w:val="20"/>
          <w:lang w:val="cs-CZ"/>
        </w:rPr>
        <w:t xml:space="preserve">nebo </w:t>
      </w:r>
      <w:r w:rsidR="003018CB" w:rsidRPr="0072249E">
        <w:rPr>
          <w:rFonts w:ascii="Arial" w:hAnsi="Arial" w:cs="Arial"/>
          <w:color w:val="auto"/>
          <w:sz w:val="20"/>
          <w:lang w:val="cs-CZ"/>
        </w:rPr>
        <w:t xml:space="preserve">nezahájí plnění díla </w:t>
      </w:r>
      <w:r w:rsidR="009C0B2B" w:rsidRPr="0072249E">
        <w:rPr>
          <w:rFonts w:ascii="Arial" w:hAnsi="Arial" w:cs="Arial"/>
          <w:color w:val="auto"/>
          <w:sz w:val="20"/>
          <w:lang w:val="cs-CZ"/>
        </w:rPr>
        <w:t>do</w:t>
      </w:r>
      <w:r w:rsidR="00CA4E0D" w:rsidRPr="0072249E">
        <w:rPr>
          <w:rFonts w:ascii="Arial" w:hAnsi="Arial" w:cs="Arial"/>
          <w:color w:val="auto"/>
          <w:sz w:val="20"/>
          <w:lang w:val="cs-CZ"/>
        </w:rPr>
        <w:t xml:space="preserve"> </w:t>
      </w:r>
      <w:r w:rsidRPr="0072249E">
        <w:rPr>
          <w:rFonts w:ascii="Arial" w:hAnsi="Arial" w:cs="Arial"/>
          <w:color w:val="auto"/>
          <w:sz w:val="20"/>
          <w:lang w:val="cs-CZ"/>
        </w:rPr>
        <w:t>deseti</w:t>
      </w:r>
      <w:r w:rsidR="0024425D" w:rsidRPr="0072249E">
        <w:rPr>
          <w:rFonts w:ascii="Arial" w:hAnsi="Arial" w:cs="Arial"/>
          <w:color w:val="auto"/>
          <w:sz w:val="20"/>
          <w:lang w:val="cs-CZ"/>
        </w:rPr>
        <w:t xml:space="preserve"> dní ode dne </w:t>
      </w:r>
      <w:r w:rsidRPr="0072249E">
        <w:rPr>
          <w:rFonts w:ascii="Arial" w:hAnsi="Arial" w:cs="Arial"/>
          <w:color w:val="auto"/>
          <w:sz w:val="20"/>
          <w:lang w:val="cs-CZ"/>
        </w:rPr>
        <w:t>předání staveniště</w:t>
      </w:r>
      <w:r w:rsidR="0024425D" w:rsidRPr="0072249E">
        <w:rPr>
          <w:rFonts w:ascii="Arial" w:hAnsi="Arial" w:cs="Arial"/>
          <w:color w:val="auto"/>
          <w:sz w:val="20"/>
          <w:lang w:val="cs-CZ"/>
        </w:rPr>
        <w:t xml:space="preserve"> </w:t>
      </w:r>
      <w:r w:rsidR="00BF4C24" w:rsidRPr="0072249E">
        <w:rPr>
          <w:rFonts w:ascii="Arial" w:hAnsi="Arial" w:cs="Arial"/>
          <w:color w:val="auto"/>
          <w:sz w:val="20"/>
          <w:lang w:val="cs-CZ"/>
        </w:rPr>
        <w:t>nebo do doby zahájení uvedené v odsouhlaseném harmonogramu</w:t>
      </w:r>
      <w:r w:rsidR="00631388" w:rsidRPr="0072249E">
        <w:rPr>
          <w:rFonts w:ascii="Arial" w:hAnsi="Arial" w:cs="Arial"/>
          <w:color w:val="auto"/>
          <w:sz w:val="20"/>
          <w:lang w:val="cs-CZ"/>
        </w:rPr>
        <w:t>.</w:t>
      </w:r>
    </w:p>
    <w:p w14:paraId="489D122D" w14:textId="261A4D61" w:rsidR="00486B32" w:rsidRDefault="003018CB" w:rsidP="00CC1D5C">
      <w:pPr>
        <w:pStyle w:val="Texttabulky"/>
        <w:tabs>
          <w:tab w:val="left" w:pos="3402"/>
        </w:tabs>
        <w:spacing w:line="300" w:lineRule="auto"/>
        <w:jc w:val="both"/>
        <w:rPr>
          <w:rFonts w:ascii="Arial" w:hAnsi="Arial" w:cs="Arial"/>
          <w:sz w:val="20"/>
          <w:lang w:val="cs-CZ"/>
        </w:rPr>
      </w:pPr>
      <w:r w:rsidRPr="00486B32">
        <w:rPr>
          <w:rFonts w:ascii="Arial" w:hAnsi="Arial" w:cs="Arial"/>
          <w:sz w:val="20"/>
          <w:lang w:val="cs-CZ"/>
        </w:rPr>
        <w:t>Právní účinky odstoupení od smlouvy nastávají dnem následujícím po jeho písemném doručení zhotoviteli.</w:t>
      </w:r>
    </w:p>
    <w:p w14:paraId="5A174705" w14:textId="77777777" w:rsidR="00CC1D5C" w:rsidRPr="00CC1D5C" w:rsidRDefault="00CC1D5C" w:rsidP="00CC1D5C">
      <w:pPr>
        <w:pStyle w:val="Texttabulky"/>
        <w:tabs>
          <w:tab w:val="left" w:pos="3402"/>
        </w:tabs>
        <w:spacing w:line="300" w:lineRule="auto"/>
        <w:jc w:val="both"/>
        <w:rPr>
          <w:rFonts w:ascii="Arial" w:hAnsi="Arial" w:cs="Arial"/>
          <w:sz w:val="20"/>
          <w:lang w:val="cs-CZ"/>
        </w:rPr>
      </w:pPr>
    </w:p>
    <w:p w14:paraId="2955EA89" w14:textId="14958F0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6CD610EE"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10CA86D5" w14:textId="4CCF343E"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2B6D7B7C"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64C4521" w14:textId="77777777" w:rsidR="0072249E" w:rsidRDefault="0072249E" w:rsidP="004327AF">
      <w:pPr>
        <w:spacing w:line="300" w:lineRule="auto"/>
        <w:jc w:val="both"/>
        <w:rPr>
          <w:rFonts w:ascii="Arial" w:hAnsi="Arial" w:cs="Arial"/>
          <w:bCs/>
          <w:sz w:val="20"/>
        </w:rPr>
      </w:pPr>
    </w:p>
    <w:p w14:paraId="273411F4" w14:textId="4AA3504C"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lastRenderedPageBreak/>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58C721C0" w14:textId="77777777" w:rsidR="00486B32" w:rsidRDefault="00486B32">
      <w:pPr>
        <w:pStyle w:val="Texttabulky"/>
        <w:spacing w:line="300" w:lineRule="auto"/>
        <w:contextualSpacing/>
        <w:rPr>
          <w:rFonts w:ascii="Arial" w:hAnsi="Arial" w:cs="Arial"/>
          <w:sz w:val="20"/>
          <w:lang w:val="cs-CZ"/>
        </w:rPr>
      </w:pPr>
    </w:p>
    <w:p w14:paraId="66ED2B58" w14:textId="7EE2AB00"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6118685" w14:textId="77777777" w:rsidR="00486B32" w:rsidRDefault="00486B32">
      <w:pPr>
        <w:pStyle w:val="NumberList"/>
        <w:spacing w:line="300" w:lineRule="auto"/>
        <w:ind w:left="0"/>
        <w:contextualSpacing/>
        <w:jc w:val="both"/>
        <w:rPr>
          <w:rFonts w:ascii="Arial" w:hAnsi="Arial" w:cs="Arial"/>
          <w:b w:val="0"/>
          <w:sz w:val="20"/>
        </w:rPr>
      </w:pPr>
    </w:p>
    <w:p w14:paraId="52EC30D5" w14:textId="562EA234"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8"/>
      <w:footerReference w:type="first" r:id="rId9"/>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45688" w14:textId="77777777" w:rsidR="0039472C" w:rsidRDefault="0039472C">
      <w:r>
        <w:separator/>
      </w:r>
    </w:p>
  </w:endnote>
  <w:endnote w:type="continuationSeparator" w:id="0">
    <w:p w14:paraId="2B8E4A5F" w14:textId="77777777" w:rsidR="0039472C" w:rsidRDefault="00394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panose1 w:val="00000000000000000000"/>
    <w:charset w:val="00"/>
    <w:family w:val="auto"/>
    <w:notTrueType/>
    <w:pitch w:val="variable"/>
    <w:sig w:usb0="00000003" w:usb1="00000000" w:usb2="00000000" w:usb3="00000000" w:csb0="00000001" w:csb1="00000000"/>
  </w:font>
  <w:font w:name="Aptos Display">
    <w:altName w:val="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9DC1C" w14:textId="77777777" w:rsidR="0039472C" w:rsidRDefault="0039472C">
      <w:r>
        <w:separator/>
      </w:r>
    </w:p>
  </w:footnote>
  <w:footnote w:type="continuationSeparator" w:id="0">
    <w:p w14:paraId="36BF3EA5" w14:textId="77777777" w:rsidR="0039472C" w:rsidRDefault="003947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25D394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6"/>
  </w:num>
  <w:num w:numId="7" w16cid:durableId="380132047">
    <w:abstractNumId w:val="5"/>
    <w:lvlOverride w:ilvl="0">
      <w:startOverride w:val="1"/>
    </w:lvlOverride>
    <w:lvlOverride w:ilvl="1"/>
    <w:lvlOverride w:ilvl="2"/>
    <w:lvlOverride w:ilvl="3"/>
    <w:lvlOverride w:ilvl="4"/>
    <w:lvlOverride w:ilvl="5"/>
    <w:lvlOverride w:ilvl="6"/>
    <w:lvlOverride w:ilvl="7"/>
    <w:lvlOverride w:ilvl="8"/>
  </w:num>
  <w:num w:numId="8" w16cid:durableId="1148136201">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1050A"/>
    <w:rsid w:val="00023639"/>
    <w:rsid w:val="000304F5"/>
    <w:rsid w:val="00053875"/>
    <w:rsid w:val="00053D7C"/>
    <w:rsid w:val="0006214B"/>
    <w:rsid w:val="00062FEA"/>
    <w:rsid w:val="000813A9"/>
    <w:rsid w:val="000830BB"/>
    <w:rsid w:val="00090DFE"/>
    <w:rsid w:val="000F7F5A"/>
    <w:rsid w:val="00116845"/>
    <w:rsid w:val="001217CC"/>
    <w:rsid w:val="00133E8A"/>
    <w:rsid w:val="0013651F"/>
    <w:rsid w:val="00145933"/>
    <w:rsid w:val="00150FB4"/>
    <w:rsid w:val="00153855"/>
    <w:rsid w:val="001737B7"/>
    <w:rsid w:val="0018168E"/>
    <w:rsid w:val="00192D45"/>
    <w:rsid w:val="001A65C3"/>
    <w:rsid w:val="001F01FA"/>
    <w:rsid w:val="00213F44"/>
    <w:rsid w:val="002149CC"/>
    <w:rsid w:val="002342F8"/>
    <w:rsid w:val="0024425D"/>
    <w:rsid w:val="00255D10"/>
    <w:rsid w:val="002641C2"/>
    <w:rsid w:val="002A7A10"/>
    <w:rsid w:val="002B0C5C"/>
    <w:rsid w:val="003018CB"/>
    <w:rsid w:val="00314DB2"/>
    <w:rsid w:val="00321E74"/>
    <w:rsid w:val="00324FA5"/>
    <w:rsid w:val="003251BC"/>
    <w:rsid w:val="00327A27"/>
    <w:rsid w:val="0033364A"/>
    <w:rsid w:val="00386518"/>
    <w:rsid w:val="00390B97"/>
    <w:rsid w:val="00392170"/>
    <w:rsid w:val="0039472C"/>
    <w:rsid w:val="00395B63"/>
    <w:rsid w:val="003A3F43"/>
    <w:rsid w:val="003B01B8"/>
    <w:rsid w:val="003C0AF9"/>
    <w:rsid w:val="003E62D2"/>
    <w:rsid w:val="00403BA4"/>
    <w:rsid w:val="00413409"/>
    <w:rsid w:val="00413579"/>
    <w:rsid w:val="0043022F"/>
    <w:rsid w:val="004327AF"/>
    <w:rsid w:val="004559E0"/>
    <w:rsid w:val="00461485"/>
    <w:rsid w:val="00471CC5"/>
    <w:rsid w:val="00486B32"/>
    <w:rsid w:val="00492077"/>
    <w:rsid w:val="004A7C2C"/>
    <w:rsid w:val="004E18B3"/>
    <w:rsid w:val="004F4A78"/>
    <w:rsid w:val="0050087D"/>
    <w:rsid w:val="0050741B"/>
    <w:rsid w:val="00524F41"/>
    <w:rsid w:val="00527038"/>
    <w:rsid w:val="00536B2F"/>
    <w:rsid w:val="00536F23"/>
    <w:rsid w:val="0055291B"/>
    <w:rsid w:val="005719FE"/>
    <w:rsid w:val="00594CB6"/>
    <w:rsid w:val="005A436F"/>
    <w:rsid w:val="005B0305"/>
    <w:rsid w:val="005B2868"/>
    <w:rsid w:val="005B2BE3"/>
    <w:rsid w:val="005C55F2"/>
    <w:rsid w:val="00617D04"/>
    <w:rsid w:val="0062048D"/>
    <w:rsid w:val="00623B29"/>
    <w:rsid w:val="00631388"/>
    <w:rsid w:val="00633C21"/>
    <w:rsid w:val="00636E46"/>
    <w:rsid w:val="00661264"/>
    <w:rsid w:val="00671326"/>
    <w:rsid w:val="00672653"/>
    <w:rsid w:val="006737BA"/>
    <w:rsid w:val="00686CD9"/>
    <w:rsid w:val="00687BA5"/>
    <w:rsid w:val="006A7157"/>
    <w:rsid w:val="006B265D"/>
    <w:rsid w:val="006D06BA"/>
    <w:rsid w:val="006D549C"/>
    <w:rsid w:val="006D7884"/>
    <w:rsid w:val="006E2788"/>
    <w:rsid w:val="006E7396"/>
    <w:rsid w:val="006F6CDC"/>
    <w:rsid w:val="00701E86"/>
    <w:rsid w:val="00721E00"/>
    <w:rsid w:val="0072249E"/>
    <w:rsid w:val="00741048"/>
    <w:rsid w:val="00754235"/>
    <w:rsid w:val="00771CB5"/>
    <w:rsid w:val="00771F03"/>
    <w:rsid w:val="007862B3"/>
    <w:rsid w:val="007879AE"/>
    <w:rsid w:val="007957FB"/>
    <w:rsid w:val="007D39CE"/>
    <w:rsid w:val="007D52D6"/>
    <w:rsid w:val="007E10A9"/>
    <w:rsid w:val="007E7253"/>
    <w:rsid w:val="007F55FD"/>
    <w:rsid w:val="008034C4"/>
    <w:rsid w:val="00847D22"/>
    <w:rsid w:val="00852DF6"/>
    <w:rsid w:val="00857FC6"/>
    <w:rsid w:val="00866A3F"/>
    <w:rsid w:val="008767D5"/>
    <w:rsid w:val="008941C5"/>
    <w:rsid w:val="008B0EEC"/>
    <w:rsid w:val="008D58E6"/>
    <w:rsid w:val="008E212C"/>
    <w:rsid w:val="008E57FB"/>
    <w:rsid w:val="009308CB"/>
    <w:rsid w:val="00954AA8"/>
    <w:rsid w:val="009C0B2B"/>
    <w:rsid w:val="009C380D"/>
    <w:rsid w:val="009C5AAC"/>
    <w:rsid w:val="009D5080"/>
    <w:rsid w:val="009E16FE"/>
    <w:rsid w:val="009E1E92"/>
    <w:rsid w:val="009E681F"/>
    <w:rsid w:val="009F7C2B"/>
    <w:rsid w:val="00A067BF"/>
    <w:rsid w:val="00A0780F"/>
    <w:rsid w:val="00A07C8A"/>
    <w:rsid w:val="00A15B98"/>
    <w:rsid w:val="00A41CF1"/>
    <w:rsid w:val="00A8029D"/>
    <w:rsid w:val="00AA5136"/>
    <w:rsid w:val="00AA7532"/>
    <w:rsid w:val="00AB2E1C"/>
    <w:rsid w:val="00AB4299"/>
    <w:rsid w:val="00AC4132"/>
    <w:rsid w:val="00B02415"/>
    <w:rsid w:val="00B03FBC"/>
    <w:rsid w:val="00B33AF9"/>
    <w:rsid w:val="00B36BBA"/>
    <w:rsid w:val="00B37246"/>
    <w:rsid w:val="00B54570"/>
    <w:rsid w:val="00B66FBD"/>
    <w:rsid w:val="00B705D2"/>
    <w:rsid w:val="00B7715A"/>
    <w:rsid w:val="00B802EA"/>
    <w:rsid w:val="00B84845"/>
    <w:rsid w:val="00B92D3D"/>
    <w:rsid w:val="00BA557A"/>
    <w:rsid w:val="00BB4A9B"/>
    <w:rsid w:val="00BC0D7D"/>
    <w:rsid w:val="00BC12F1"/>
    <w:rsid w:val="00BF0DB0"/>
    <w:rsid w:val="00BF4C24"/>
    <w:rsid w:val="00C21E50"/>
    <w:rsid w:val="00C22F8F"/>
    <w:rsid w:val="00C55215"/>
    <w:rsid w:val="00C60690"/>
    <w:rsid w:val="00C64316"/>
    <w:rsid w:val="00C7095D"/>
    <w:rsid w:val="00C759C0"/>
    <w:rsid w:val="00CA1747"/>
    <w:rsid w:val="00CA3DD7"/>
    <w:rsid w:val="00CA4E0D"/>
    <w:rsid w:val="00CB74D0"/>
    <w:rsid w:val="00CC1D5C"/>
    <w:rsid w:val="00CF27F9"/>
    <w:rsid w:val="00CF5C64"/>
    <w:rsid w:val="00D2653A"/>
    <w:rsid w:val="00D43D3B"/>
    <w:rsid w:val="00D7026A"/>
    <w:rsid w:val="00D77D34"/>
    <w:rsid w:val="00D91938"/>
    <w:rsid w:val="00DD7703"/>
    <w:rsid w:val="00DE2DB8"/>
    <w:rsid w:val="00E408EA"/>
    <w:rsid w:val="00E43582"/>
    <w:rsid w:val="00E507EC"/>
    <w:rsid w:val="00E50A6D"/>
    <w:rsid w:val="00E50AC8"/>
    <w:rsid w:val="00E61A5E"/>
    <w:rsid w:val="00E61E07"/>
    <w:rsid w:val="00E70D55"/>
    <w:rsid w:val="00E7149B"/>
    <w:rsid w:val="00E7372E"/>
    <w:rsid w:val="00E74671"/>
    <w:rsid w:val="00E76653"/>
    <w:rsid w:val="00E77E0F"/>
    <w:rsid w:val="00EA632E"/>
    <w:rsid w:val="00EB031A"/>
    <w:rsid w:val="00EC00C0"/>
    <w:rsid w:val="00EC4BB5"/>
    <w:rsid w:val="00EE28F7"/>
    <w:rsid w:val="00F271D6"/>
    <w:rsid w:val="00F37570"/>
    <w:rsid w:val="00F45AC9"/>
    <w:rsid w:val="00F702D0"/>
    <w:rsid w:val="00F768FD"/>
    <w:rsid w:val="00F97301"/>
    <w:rsid w:val="00FA63A8"/>
    <w:rsid w:val="00FB26BD"/>
    <w:rsid w:val="00FB5150"/>
    <w:rsid w:val="00FB5796"/>
    <w:rsid w:val="00FC2C48"/>
    <w:rsid w:val="00FC5E7E"/>
    <w:rsid w:val="00FD0DBF"/>
    <w:rsid w:val="00FF169D"/>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character" w:styleId="Nevyeenzmnka">
    <w:name w:val="Unresolved Mention"/>
    <w:basedOn w:val="Standardnpsmoodstavce"/>
    <w:uiPriority w:val="99"/>
    <w:semiHidden/>
    <w:unhideWhenUsed/>
    <w:rsid w:val="00255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81752197">
      <w:bodyDiv w:val="1"/>
      <w:marLeft w:val="0"/>
      <w:marRight w:val="0"/>
      <w:marTop w:val="0"/>
      <w:marBottom w:val="0"/>
      <w:divBdr>
        <w:top w:val="none" w:sz="0" w:space="0" w:color="auto"/>
        <w:left w:val="none" w:sz="0" w:space="0" w:color="auto"/>
        <w:bottom w:val="none" w:sz="0" w:space="0" w:color="auto"/>
        <w:right w:val="none" w:sz="0" w:space="0" w:color="auto"/>
      </w:divBdr>
    </w:div>
    <w:div w:id="194314381">
      <w:bodyDiv w:val="1"/>
      <w:marLeft w:val="0"/>
      <w:marRight w:val="0"/>
      <w:marTop w:val="0"/>
      <w:marBottom w:val="0"/>
      <w:divBdr>
        <w:top w:val="none" w:sz="0" w:space="0" w:color="auto"/>
        <w:left w:val="none" w:sz="0" w:space="0" w:color="auto"/>
        <w:bottom w:val="none" w:sz="0" w:space="0" w:color="auto"/>
        <w:right w:val="none" w:sz="0" w:space="0" w:color="auto"/>
      </w:divBdr>
    </w:div>
    <w:div w:id="279652307">
      <w:bodyDiv w:val="1"/>
      <w:marLeft w:val="0"/>
      <w:marRight w:val="0"/>
      <w:marTop w:val="0"/>
      <w:marBottom w:val="0"/>
      <w:divBdr>
        <w:top w:val="none" w:sz="0" w:space="0" w:color="auto"/>
        <w:left w:val="none" w:sz="0" w:space="0" w:color="auto"/>
        <w:bottom w:val="none" w:sz="0" w:space="0" w:color="auto"/>
        <w:right w:val="none" w:sz="0" w:space="0" w:color="auto"/>
      </w:divBdr>
      <w:divsChild>
        <w:div w:id="502815254">
          <w:marLeft w:val="0"/>
          <w:marRight w:val="0"/>
          <w:marTop w:val="0"/>
          <w:marBottom w:val="0"/>
          <w:divBdr>
            <w:top w:val="none" w:sz="0" w:space="0" w:color="auto"/>
            <w:left w:val="none" w:sz="0" w:space="0" w:color="auto"/>
            <w:bottom w:val="none" w:sz="0" w:space="0" w:color="auto"/>
            <w:right w:val="none" w:sz="0" w:space="0" w:color="auto"/>
          </w:divBdr>
        </w:div>
      </w:divsChild>
    </w:div>
    <w:div w:id="783156314">
      <w:bodyDiv w:val="1"/>
      <w:marLeft w:val="0"/>
      <w:marRight w:val="0"/>
      <w:marTop w:val="0"/>
      <w:marBottom w:val="0"/>
      <w:divBdr>
        <w:top w:val="none" w:sz="0" w:space="0" w:color="auto"/>
        <w:left w:val="none" w:sz="0" w:space="0" w:color="auto"/>
        <w:bottom w:val="none" w:sz="0" w:space="0" w:color="auto"/>
        <w:right w:val="none" w:sz="0" w:space="0" w:color="auto"/>
      </w:divBdr>
    </w:div>
    <w:div w:id="845678628">
      <w:bodyDiv w:val="1"/>
      <w:marLeft w:val="0"/>
      <w:marRight w:val="0"/>
      <w:marTop w:val="0"/>
      <w:marBottom w:val="0"/>
      <w:divBdr>
        <w:top w:val="none" w:sz="0" w:space="0" w:color="auto"/>
        <w:left w:val="none" w:sz="0" w:space="0" w:color="auto"/>
        <w:bottom w:val="none" w:sz="0" w:space="0" w:color="auto"/>
        <w:right w:val="none" w:sz="0" w:space="0" w:color="auto"/>
      </w:divBdr>
    </w:div>
    <w:div w:id="871309826">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179000540">
      <w:bodyDiv w:val="1"/>
      <w:marLeft w:val="0"/>
      <w:marRight w:val="0"/>
      <w:marTop w:val="0"/>
      <w:marBottom w:val="0"/>
      <w:divBdr>
        <w:top w:val="none" w:sz="0" w:space="0" w:color="auto"/>
        <w:left w:val="none" w:sz="0" w:space="0" w:color="auto"/>
        <w:bottom w:val="none" w:sz="0" w:space="0" w:color="auto"/>
        <w:right w:val="none" w:sz="0" w:space="0" w:color="auto"/>
      </w:divBdr>
    </w:div>
    <w:div w:id="1609463277">
      <w:bodyDiv w:val="1"/>
      <w:marLeft w:val="0"/>
      <w:marRight w:val="0"/>
      <w:marTop w:val="0"/>
      <w:marBottom w:val="0"/>
      <w:divBdr>
        <w:top w:val="none" w:sz="0" w:space="0" w:color="auto"/>
        <w:left w:val="none" w:sz="0" w:space="0" w:color="auto"/>
        <w:bottom w:val="none" w:sz="0" w:space="0" w:color="auto"/>
        <w:right w:val="none" w:sz="0" w:space="0" w:color="auto"/>
      </w:divBdr>
    </w:div>
    <w:div w:id="1706445842">
      <w:bodyDiv w:val="1"/>
      <w:marLeft w:val="0"/>
      <w:marRight w:val="0"/>
      <w:marTop w:val="0"/>
      <w:marBottom w:val="0"/>
      <w:divBdr>
        <w:top w:val="none" w:sz="0" w:space="0" w:color="auto"/>
        <w:left w:val="none" w:sz="0" w:space="0" w:color="auto"/>
        <w:bottom w:val="none" w:sz="0" w:space="0" w:color="auto"/>
        <w:right w:val="none" w:sz="0" w:space="0" w:color="auto"/>
      </w:divBdr>
      <w:divsChild>
        <w:div w:id="1192064351">
          <w:marLeft w:val="0"/>
          <w:marRight w:val="0"/>
          <w:marTop w:val="0"/>
          <w:marBottom w:val="0"/>
          <w:divBdr>
            <w:top w:val="none" w:sz="0" w:space="0" w:color="auto"/>
            <w:left w:val="none" w:sz="0" w:space="0" w:color="auto"/>
            <w:bottom w:val="none" w:sz="0" w:space="0" w:color="auto"/>
            <w:right w:val="none" w:sz="0" w:space="0" w:color="auto"/>
          </w:divBdr>
        </w:div>
      </w:divsChild>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1920863827">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97EE6-A2D2-4913-923B-7D913447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12</TotalTime>
  <Pages>6</Pages>
  <Words>2107</Words>
  <Characters>12437</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Lenovo</cp:lastModifiedBy>
  <cp:revision>4</cp:revision>
  <cp:lastPrinted>2025-07-16T10:19:00Z</cp:lastPrinted>
  <dcterms:created xsi:type="dcterms:W3CDTF">2025-09-17T16:42:00Z</dcterms:created>
  <dcterms:modified xsi:type="dcterms:W3CDTF">2025-09-17T16:53:00Z</dcterms:modified>
</cp:coreProperties>
</file>